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DA1E" w14:textId="77777777" w:rsidR="00FD0445" w:rsidRPr="00FD0445" w:rsidRDefault="00FD0445" w:rsidP="00FD04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D0445">
        <w:rPr>
          <w:rFonts w:cstheme="minorHAnsi"/>
          <w:b/>
          <w:bCs/>
          <w:sz w:val="20"/>
          <w:szCs w:val="20"/>
        </w:rPr>
        <w:t xml:space="preserve">Á DX de Planificación </w:t>
      </w:r>
      <w:proofErr w:type="spellStart"/>
      <w:r w:rsidRPr="00FD0445">
        <w:rPr>
          <w:rFonts w:cstheme="minorHAnsi"/>
          <w:b/>
          <w:bCs/>
          <w:sz w:val="20"/>
          <w:szCs w:val="20"/>
        </w:rPr>
        <w:t>Enerxética</w:t>
      </w:r>
      <w:proofErr w:type="spellEnd"/>
      <w:r w:rsidRPr="00FD0445">
        <w:rPr>
          <w:rFonts w:cstheme="minorHAnsi"/>
          <w:b/>
          <w:bCs/>
          <w:sz w:val="20"/>
          <w:szCs w:val="20"/>
        </w:rPr>
        <w:t xml:space="preserve"> e Recursos </w:t>
      </w:r>
      <w:proofErr w:type="spellStart"/>
      <w:r w:rsidRPr="00FD0445">
        <w:rPr>
          <w:rFonts w:cstheme="minorHAnsi"/>
          <w:b/>
          <w:bCs/>
          <w:sz w:val="20"/>
          <w:szCs w:val="20"/>
        </w:rPr>
        <w:t>Naturais</w:t>
      </w:r>
      <w:proofErr w:type="spellEnd"/>
    </w:p>
    <w:p w14:paraId="488E6460" w14:textId="77777777" w:rsidR="00FD0445" w:rsidRPr="00FD0445" w:rsidRDefault="00FD0445" w:rsidP="00FD04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D0445">
        <w:rPr>
          <w:rFonts w:cstheme="minorHAnsi"/>
          <w:b/>
          <w:bCs/>
          <w:sz w:val="20"/>
          <w:szCs w:val="20"/>
        </w:rPr>
        <w:t xml:space="preserve">Vicepresidencia Segunda e </w:t>
      </w:r>
      <w:proofErr w:type="spellStart"/>
      <w:r w:rsidRPr="00FD0445">
        <w:rPr>
          <w:rFonts w:cstheme="minorHAnsi"/>
          <w:b/>
          <w:bCs/>
          <w:sz w:val="20"/>
          <w:szCs w:val="20"/>
        </w:rPr>
        <w:t>Consellería</w:t>
      </w:r>
      <w:proofErr w:type="spellEnd"/>
      <w:r w:rsidRPr="00FD0445">
        <w:rPr>
          <w:rFonts w:cstheme="minorHAnsi"/>
          <w:b/>
          <w:bCs/>
          <w:sz w:val="20"/>
          <w:szCs w:val="20"/>
        </w:rPr>
        <w:t xml:space="preserve"> de Economía, Empresa e Innovación</w:t>
      </w:r>
    </w:p>
    <w:p w14:paraId="19AD888D" w14:textId="64AB6337" w:rsidR="00FD0445" w:rsidRPr="00FD0445" w:rsidRDefault="00FD0445" w:rsidP="00FD04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D0445">
        <w:rPr>
          <w:rFonts w:cstheme="minorHAnsi"/>
          <w:b/>
          <w:bCs/>
          <w:sz w:val="20"/>
          <w:szCs w:val="20"/>
        </w:rPr>
        <w:t xml:space="preserve">San </w:t>
      </w:r>
      <w:proofErr w:type="spellStart"/>
      <w:r w:rsidRPr="00FD0445">
        <w:rPr>
          <w:rFonts w:cstheme="minorHAnsi"/>
          <w:b/>
          <w:bCs/>
          <w:sz w:val="20"/>
          <w:szCs w:val="20"/>
        </w:rPr>
        <w:t>Caetano</w:t>
      </w:r>
      <w:proofErr w:type="spellEnd"/>
      <w:r w:rsidRPr="00FD0445">
        <w:rPr>
          <w:rFonts w:cstheme="minorHAnsi"/>
          <w:b/>
          <w:bCs/>
          <w:sz w:val="20"/>
          <w:szCs w:val="20"/>
        </w:rPr>
        <w:t xml:space="preserve"> s/n, 15781</w:t>
      </w:r>
      <w:r w:rsidR="004D2A2B">
        <w:rPr>
          <w:rFonts w:cstheme="minorHAnsi"/>
          <w:b/>
          <w:bCs/>
          <w:sz w:val="20"/>
          <w:szCs w:val="20"/>
        </w:rPr>
        <w:t>,</w:t>
      </w:r>
      <w:r w:rsidRPr="00FD0445">
        <w:rPr>
          <w:rFonts w:cstheme="minorHAnsi"/>
          <w:b/>
          <w:bCs/>
          <w:sz w:val="20"/>
          <w:szCs w:val="20"/>
        </w:rPr>
        <w:t xml:space="preserve"> Santiago de Compostela</w:t>
      </w:r>
    </w:p>
    <w:p w14:paraId="315C3C40" w14:textId="77777777" w:rsidR="00FD0445" w:rsidRPr="00FD0445" w:rsidRDefault="00FD0445" w:rsidP="00FD04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A80317A" w14:textId="77777777" w:rsidR="00FD0445" w:rsidRPr="00FD0445" w:rsidRDefault="00FD0445" w:rsidP="00FD0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D0445">
        <w:rPr>
          <w:rFonts w:cstheme="minorHAnsi"/>
          <w:b/>
          <w:bCs/>
          <w:sz w:val="20"/>
          <w:szCs w:val="20"/>
        </w:rPr>
        <w:t xml:space="preserve">Asunto: </w:t>
      </w:r>
      <w:proofErr w:type="spellStart"/>
      <w:r w:rsidRPr="00FD0445">
        <w:rPr>
          <w:rFonts w:cstheme="minorHAnsi"/>
          <w:b/>
          <w:bCs/>
          <w:sz w:val="20"/>
          <w:szCs w:val="20"/>
        </w:rPr>
        <w:t>Alegacións</w:t>
      </w:r>
      <w:proofErr w:type="spellEnd"/>
      <w:r w:rsidRPr="00FD0445">
        <w:rPr>
          <w:rFonts w:cstheme="minorHAnsi"/>
          <w:b/>
          <w:bCs/>
          <w:sz w:val="20"/>
          <w:szCs w:val="20"/>
        </w:rPr>
        <w:t xml:space="preserve"> á </w:t>
      </w:r>
      <w:r w:rsidRPr="00FD0445">
        <w:rPr>
          <w:b/>
          <w:bCs/>
          <w:sz w:val="20"/>
          <w:szCs w:val="20"/>
        </w:rPr>
        <w:t xml:space="preserve">RESOLUCIÓN do 22 de </w:t>
      </w:r>
      <w:proofErr w:type="spellStart"/>
      <w:r w:rsidRPr="00FD0445">
        <w:rPr>
          <w:b/>
          <w:bCs/>
          <w:sz w:val="20"/>
          <w:szCs w:val="20"/>
        </w:rPr>
        <w:t>setembro</w:t>
      </w:r>
      <w:proofErr w:type="spellEnd"/>
      <w:r w:rsidRPr="00FD0445">
        <w:rPr>
          <w:b/>
          <w:bCs/>
          <w:sz w:val="20"/>
          <w:szCs w:val="20"/>
        </w:rPr>
        <w:t xml:space="preserve"> de 2021, da </w:t>
      </w:r>
      <w:proofErr w:type="spellStart"/>
      <w:r w:rsidRPr="00FD0445">
        <w:rPr>
          <w:b/>
          <w:bCs/>
          <w:sz w:val="20"/>
          <w:szCs w:val="20"/>
        </w:rPr>
        <w:t>Xefatura</w:t>
      </w:r>
      <w:proofErr w:type="spellEnd"/>
      <w:r w:rsidRPr="00FD0445">
        <w:rPr>
          <w:b/>
          <w:bCs/>
          <w:sz w:val="20"/>
          <w:szCs w:val="20"/>
        </w:rPr>
        <w:t xml:space="preserve"> Territorial de Pontevedra, </w:t>
      </w:r>
      <w:proofErr w:type="spellStart"/>
      <w:r w:rsidRPr="00FD0445">
        <w:rPr>
          <w:b/>
          <w:bCs/>
          <w:sz w:val="20"/>
          <w:szCs w:val="20"/>
        </w:rPr>
        <w:t>pola</w:t>
      </w:r>
      <w:proofErr w:type="spellEnd"/>
      <w:r w:rsidRPr="00FD0445">
        <w:rPr>
          <w:b/>
          <w:bCs/>
          <w:sz w:val="20"/>
          <w:szCs w:val="20"/>
        </w:rPr>
        <w:t xml:space="preserve"> que se somete a información pública o </w:t>
      </w:r>
      <w:proofErr w:type="spellStart"/>
      <w:r w:rsidRPr="00FD0445">
        <w:rPr>
          <w:b/>
          <w:bCs/>
          <w:sz w:val="20"/>
          <w:szCs w:val="20"/>
        </w:rPr>
        <w:t>estudo</w:t>
      </w:r>
      <w:proofErr w:type="spellEnd"/>
      <w:r w:rsidRPr="00FD0445">
        <w:rPr>
          <w:b/>
          <w:bCs/>
          <w:sz w:val="20"/>
          <w:szCs w:val="20"/>
        </w:rPr>
        <w:t xml:space="preserve"> de impacto ambiental e as solicitudes de autorización administrativa previa e de </w:t>
      </w:r>
      <w:proofErr w:type="spellStart"/>
      <w:r w:rsidRPr="00FD0445">
        <w:rPr>
          <w:b/>
          <w:bCs/>
          <w:sz w:val="20"/>
          <w:szCs w:val="20"/>
        </w:rPr>
        <w:t>construción</w:t>
      </w:r>
      <w:proofErr w:type="spellEnd"/>
      <w:r w:rsidRPr="00FD0445">
        <w:rPr>
          <w:b/>
          <w:bCs/>
          <w:sz w:val="20"/>
          <w:szCs w:val="20"/>
        </w:rPr>
        <w:t xml:space="preserve"> e aprobación do </w:t>
      </w:r>
      <w:proofErr w:type="spellStart"/>
      <w:r w:rsidRPr="00FD0445">
        <w:rPr>
          <w:b/>
          <w:bCs/>
          <w:sz w:val="20"/>
          <w:szCs w:val="20"/>
        </w:rPr>
        <w:t>proxecto</w:t>
      </w:r>
      <w:proofErr w:type="spellEnd"/>
      <w:r w:rsidRPr="00FD0445">
        <w:rPr>
          <w:b/>
          <w:bCs/>
          <w:sz w:val="20"/>
          <w:szCs w:val="20"/>
        </w:rPr>
        <w:t xml:space="preserve"> sectorial de incidencia supramunicipal (</w:t>
      </w:r>
      <w:proofErr w:type="spellStart"/>
      <w:r w:rsidRPr="00FD0445">
        <w:rPr>
          <w:b/>
          <w:bCs/>
          <w:sz w:val="20"/>
          <w:szCs w:val="20"/>
        </w:rPr>
        <w:t>proxecto</w:t>
      </w:r>
      <w:proofErr w:type="spellEnd"/>
      <w:r w:rsidRPr="00FD0445">
        <w:rPr>
          <w:b/>
          <w:bCs/>
          <w:sz w:val="20"/>
          <w:szCs w:val="20"/>
        </w:rPr>
        <w:t xml:space="preserve"> de interese autonómico) e declaración de </w:t>
      </w:r>
      <w:proofErr w:type="spellStart"/>
      <w:r w:rsidRPr="00FD0445">
        <w:rPr>
          <w:b/>
          <w:bCs/>
          <w:sz w:val="20"/>
          <w:szCs w:val="20"/>
        </w:rPr>
        <w:t>utilidade</w:t>
      </w:r>
      <w:proofErr w:type="spellEnd"/>
      <w:r w:rsidRPr="00FD0445">
        <w:rPr>
          <w:b/>
          <w:bCs/>
          <w:sz w:val="20"/>
          <w:szCs w:val="20"/>
        </w:rPr>
        <w:t xml:space="preserve"> pública do </w:t>
      </w:r>
      <w:proofErr w:type="spellStart"/>
      <w:r w:rsidRPr="00FD0445">
        <w:rPr>
          <w:b/>
          <w:bCs/>
          <w:sz w:val="20"/>
          <w:szCs w:val="20"/>
        </w:rPr>
        <w:t>proxecto</w:t>
      </w:r>
      <w:proofErr w:type="spellEnd"/>
      <w:r w:rsidRPr="00FD0445">
        <w:rPr>
          <w:b/>
          <w:bCs/>
          <w:sz w:val="20"/>
          <w:szCs w:val="20"/>
        </w:rPr>
        <w:t xml:space="preserve"> do parque eólico Albariño I, situado nos </w:t>
      </w:r>
      <w:proofErr w:type="spellStart"/>
      <w:r w:rsidRPr="00FD0445">
        <w:rPr>
          <w:b/>
          <w:bCs/>
          <w:sz w:val="20"/>
          <w:szCs w:val="20"/>
        </w:rPr>
        <w:t>concellos</w:t>
      </w:r>
      <w:proofErr w:type="spellEnd"/>
      <w:r w:rsidRPr="00FD0445">
        <w:rPr>
          <w:b/>
          <w:bCs/>
          <w:sz w:val="20"/>
          <w:szCs w:val="20"/>
        </w:rPr>
        <w:t xml:space="preserve"> de </w:t>
      </w:r>
      <w:proofErr w:type="spellStart"/>
      <w:r w:rsidRPr="00FD0445">
        <w:rPr>
          <w:b/>
          <w:bCs/>
          <w:sz w:val="20"/>
          <w:szCs w:val="20"/>
        </w:rPr>
        <w:t>Baiona</w:t>
      </w:r>
      <w:proofErr w:type="spellEnd"/>
      <w:r w:rsidRPr="00FD0445">
        <w:rPr>
          <w:b/>
          <w:bCs/>
          <w:sz w:val="20"/>
          <w:szCs w:val="20"/>
        </w:rPr>
        <w:t xml:space="preserve">, </w:t>
      </w:r>
      <w:proofErr w:type="spellStart"/>
      <w:r w:rsidRPr="00FD0445">
        <w:rPr>
          <w:b/>
          <w:bCs/>
          <w:sz w:val="20"/>
          <w:szCs w:val="20"/>
        </w:rPr>
        <w:t>Oia</w:t>
      </w:r>
      <w:proofErr w:type="spellEnd"/>
      <w:r w:rsidRPr="00FD0445">
        <w:rPr>
          <w:b/>
          <w:bCs/>
          <w:sz w:val="20"/>
          <w:szCs w:val="20"/>
        </w:rPr>
        <w:t xml:space="preserve"> e </w:t>
      </w:r>
      <w:proofErr w:type="spellStart"/>
      <w:r w:rsidRPr="00FD0445">
        <w:rPr>
          <w:b/>
          <w:bCs/>
          <w:sz w:val="20"/>
          <w:szCs w:val="20"/>
        </w:rPr>
        <w:t>Tomiño</w:t>
      </w:r>
      <w:proofErr w:type="spellEnd"/>
      <w:r w:rsidRPr="00FD0445">
        <w:rPr>
          <w:b/>
          <w:bCs/>
          <w:sz w:val="20"/>
          <w:szCs w:val="20"/>
        </w:rPr>
        <w:t>, provincia de Pontevedra (IN661A 2007/1-4).</w:t>
      </w:r>
      <w:r w:rsidRPr="00FD0445">
        <w:rPr>
          <w:rFonts w:cstheme="minorHAnsi"/>
          <w:b/>
          <w:bCs/>
          <w:sz w:val="20"/>
          <w:szCs w:val="20"/>
        </w:rPr>
        <w:t xml:space="preserve"> DOG Núm. 207, do 27 de </w:t>
      </w:r>
      <w:proofErr w:type="spellStart"/>
      <w:r w:rsidRPr="00FD0445">
        <w:rPr>
          <w:rFonts w:cstheme="minorHAnsi"/>
          <w:b/>
          <w:bCs/>
          <w:sz w:val="20"/>
          <w:szCs w:val="20"/>
        </w:rPr>
        <w:t>outubro</w:t>
      </w:r>
      <w:proofErr w:type="spellEnd"/>
      <w:r w:rsidRPr="00FD0445">
        <w:rPr>
          <w:rFonts w:cstheme="minorHAnsi"/>
          <w:b/>
          <w:bCs/>
          <w:sz w:val="20"/>
          <w:szCs w:val="20"/>
        </w:rPr>
        <w:t xml:space="preserve"> de 2021.</w:t>
      </w:r>
    </w:p>
    <w:p w14:paraId="62F6E112" w14:textId="77777777" w:rsidR="00FD0445" w:rsidRPr="00FD0445" w:rsidRDefault="00FD0445" w:rsidP="00FD04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2561E1" w14:textId="1EA17289" w:rsidR="00FD0445" w:rsidRPr="00FD0445" w:rsidRDefault="00FD0445" w:rsidP="00647EC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FD0445">
        <w:rPr>
          <w:rFonts w:cstheme="minorHAnsi"/>
          <w:sz w:val="20"/>
          <w:szCs w:val="20"/>
        </w:rPr>
        <w:t>Don/Dona____________________________________________</w:t>
      </w:r>
      <w:r w:rsidR="00647ECE">
        <w:rPr>
          <w:rFonts w:cstheme="minorHAnsi"/>
          <w:sz w:val="20"/>
          <w:szCs w:val="20"/>
        </w:rPr>
        <w:t>___</w:t>
      </w:r>
      <w:r w:rsidRPr="00FD0445">
        <w:rPr>
          <w:rFonts w:cstheme="minorHAnsi"/>
          <w:sz w:val="20"/>
          <w:szCs w:val="20"/>
        </w:rPr>
        <w:t>_______ con DNI. Número ________</w:t>
      </w:r>
      <w:r w:rsidR="00647ECE">
        <w:rPr>
          <w:rFonts w:cstheme="minorHAnsi"/>
          <w:sz w:val="20"/>
          <w:szCs w:val="20"/>
        </w:rPr>
        <w:t>___</w:t>
      </w:r>
      <w:r w:rsidRPr="00FD0445">
        <w:rPr>
          <w:rFonts w:cstheme="minorHAnsi"/>
          <w:sz w:val="20"/>
          <w:szCs w:val="20"/>
        </w:rPr>
        <w:t>________________,</w:t>
      </w:r>
    </w:p>
    <w:p w14:paraId="1928D5A0" w14:textId="791EE2CE" w:rsidR="00FD0445" w:rsidRPr="00FD0445" w:rsidRDefault="00FD0445" w:rsidP="00647EC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proofErr w:type="gramStart"/>
      <w:r w:rsidRPr="00FD0445">
        <w:rPr>
          <w:rFonts w:cstheme="minorHAnsi"/>
          <w:sz w:val="20"/>
          <w:szCs w:val="20"/>
        </w:rPr>
        <w:t>con</w:t>
      </w:r>
      <w:proofErr w:type="gramEnd"/>
      <w:r w:rsidRPr="00FD0445">
        <w:rPr>
          <w:rFonts w:cstheme="minorHAnsi"/>
          <w:sz w:val="20"/>
          <w:szCs w:val="20"/>
        </w:rPr>
        <w:t xml:space="preserve"> domicilio a efectos de </w:t>
      </w:r>
      <w:proofErr w:type="spellStart"/>
      <w:r w:rsidRPr="00FD0445">
        <w:rPr>
          <w:rFonts w:cstheme="minorHAnsi"/>
          <w:sz w:val="20"/>
          <w:szCs w:val="20"/>
        </w:rPr>
        <w:t>notificacións</w:t>
      </w:r>
      <w:proofErr w:type="spellEnd"/>
      <w:r w:rsidRPr="00FD0445">
        <w:rPr>
          <w:rFonts w:cstheme="minorHAnsi"/>
          <w:sz w:val="20"/>
          <w:szCs w:val="20"/>
        </w:rPr>
        <w:t xml:space="preserve"> en ___________________________</w:t>
      </w:r>
      <w:r w:rsidR="00647ECE">
        <w:rPr>
          <w:rFonts w:cstheme="minorHAnsi"/>
          <w:sz w:val="20"/>
          <w:szCs w:val="20"/>
        </w:rPr>
        <w:t>_________</w:t>
      </w:r>
      <w:r w:rsidRPr="00FD0445">
        <w:rPr>
          <w:rFonts w:cstheme="minorHAnsi"/>
          <w:sz w:val="20"/>
          <w:szCs w:val="20"/>
        </w:rPr>
        <w:t>__________________</w:t>
      </w:r>
      <w:r w:rsidR="00170486">
        <w:rPr>
          <w:rFonts w:cstheme="minorHAnsi"/>
          <w:sz w:val="20"/>
          <w:szCs w:val="20"/>
        </w:rPr>
        <w:t>C.P.:</w:t>
      </w:r>
      <w:r w:rsidRPr="00FD0445">
        <w:rPr>
          <w:rFonts w:cstheme="minorHAnsi"/>
          <w:sz w:val="20"/>
          <w:szCs w:val="20"/>
        </w:rPr>
        <w:t xml:space="preserve">____________, </w:t>
      </w:r>
    </w:p>
    <w:p w14:paraId="4E980948" w14:textId="766578E4" w:rsidR="00FD0445" w:rsidRPr="00FD0445" w:rsidRDefault="00FD0445" w:rsidP="00647EC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FD0445">
        <w:rPr>
          <w:rFonts w:cstheme="minorHAnsi"/>
          <w:sz w:val="20"/>
          <w:szCs w:val="20"/>
        </w:rPr>
        <w:t>concello</w:t>
      </w:r>
      <w:proofErr w:type="spellEnd"/>
      <w:proofErr w:type="gramEnd"/>
      <w:r w:rsidRPr="00FD0445">
        <w:rPr>
          <w:rFonts w:cstheme="minorHAnsi"/>
          <w:sz w:val="20"/>
          <w:szCs w:val="20"/>
        </w:rPr>
        <w:t xml:space="preserve"> de _________________</w:t>
      </w:r>
      <w:r w:rsidR="00647ECE">
        <w:rPr>
          <w:rFonts w:cstheme="minorHAnsi"/>
          <w:sz w:val="20"/>
          <w:szCs w:val="20"/>
        </w:rPr>
        <w:t>___</w:t>
      </w:r>
      <w:r w:rsidRPr="00FD0445">
        <w:rPr>
          <w:rFonts w:cstheme="minorHAnsi"/>
          <w:sz w:val="20"/>
          <w:szCs w:val="20"/>
        </w:rPr>
        <w:t>________, provincia_________</w:t>
      </w:r>
      <w:r w:rsidR="00647ECE">
        <w:rPr>
          <w:rFonts w:cstheme="minorHAnsi"/>
          <w:sz w:val="20"/>
          <w:szCs w:val="20"/>
        </w:rPr>
        <w:t>___</w:t>
      </w:r>
      <w:r w:rsidRPr="00FD0445">
        <w:rPr>
          <w:rFonts w:cstheme="minorHAnsi"/>
          <w:sz w:val="20"/>
          <w:szCs w:val="20"/>
        </w:rPr>
        <w:t>______________, teléfono ________________________</w:t>
      </w:r>
      <w:r w:rsidR="00647ECE">
        <w:rPr>
          <w:rFonts w:cstheme="minorHAnsi"/>
          <w:sz w:val="20"/>
          <w:szCs w:val="20"/>
        </w:rPr>
        <w:t>,</w:t>
      </w:r>
    </w:p>
    <w:p w14:paraId="3615A75B" w14:textId="77777777" w:rsidR="00647ECE" w:rsidRDefault="00647ECE" w:rsidP="00FD044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</w:rPr>
      </w:pPr>
    </w:p>
    <w:p w14:paraId="3A0C5905" w14:textId="77C228CB" w:rsidR="00FD0445" w:rsidRDefault="00FD0445" w:rsidP="00FD044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</w:rPr>
      </w:pPr>
      <w:r w:rsidRPr="007D3E44">
        <w:rPr>
          <w:rFonts w:cstheme="minorHAnsi"/>
          <w:b/>
          <w:bCs/>
        </w:rPr>
        <w:t>EXPÓN:</w:t>
      </w:r>
    </w:p>
    <w:p w14:paraId="6EA3F2AC" w14:textId="77777777" w:rsidR="00647ECE" w:rsidRPr="007D3E44" w:rsidRDefault="00647ECE" w:rsidP="00FD044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</w:rPr>
      </w:pPr>
    </w:p>
    <w:p w14:paraId="2E253B34" w14:textId="5A3B36B4" w:rsidR="00E80C99" w:rsidRPr="00056FA2" w:rsidRDefault="00FD0445" w:rsidP="00056FA2">
      <w:pPr>
        <w:spacing w:before="120" w:line="240" w:lineRule="auto"/>
        <w:ind w:left="1418" w:hanging="1418"/>
        <w:jc w:val="both"/>
      </w:pPr>
      <w:r>
        <w:rPr>
          <w:b/>
          <w:color w:val="000000" w:themeColor="text1"/>
        </w:rPr>
        <w:t xml:space="preserve">ALEGACIÓN 1. </w:t>
      </w:r>
      <w:r w:rsidRPr="00056FA2">
        <w:t xml:space="preserve">O PLAN Sectorial Eólico Galego carece de </w:t>
      </w:r>
      <w:proofErr w:type="spellStart"/>
      <w:r w:rsidRPr="00056FA2">
        <w:t>Estudo</w:t>
      </w:r>
      <w:proofErr w:type="spellEnd"/>
      <w:r w:rsidRPr="00056FA2">
        <w:t xml:space="preserve"> Ambiental</w:t>
      </w:r>
      <w:r w:rsidR="00056FA2">
        <w:t>.</w:t>
      </w:r>
    </w:p>
    <w:p w14:paraId="050D926F" w14:textId="60111994" w:rsidR="00FD0445" w:rsidRPr="00056FA2" w:rsidRDefault="00FD0445" w:rsidP="00056FA2">
      <w:pPr>
        <w:spacing w:before="120"/>
        <w:ind w:left="1276" w:hanging="1276"/>
        <w:jc w:val="both"/>
      </w:pPr>
      <w:r>
        <w:rPr>
          <w:b/>
          <w:color w:val="000000" w:themeColor="text1"/>
        </w:rPr>
        <w:t xml:space="preserve">ALEGACIÓN 2. </w:t>
      </w:r>
      <w:r w:rsidRPr="00056FA2">
        <w:t xml:space="preserve">O tempo </w:t>
      </w:r>
      <w:proofErr w:type="spellStart"/>
      <w:r w:rsidRPr="00056FA2">
        <w:t>outorgado</w:t>
      </w:r>
      <w:proofErr w:type="spellEnd"/>
      <w:r w:rsidRPr="00056FA2">
        <w:t xml:space="preserve"> para a exposición pública e presentación de </w:t>
      </w:r>
      <w:proofErr w:type="spellStart"/>
      <w:r w:rsidRPr="00056FA2">
        <w:t>alegacións</w:t>
      </w:r>
      <w:proofErr w:type="spellEnd"/>
      <w:r w:rsidRPr="00056FA2">
        <w:t xml:space="preserve"> vulnera o artigo 125 do RD 1955/2000, o artigo 36.1 da </w:t>
      </w:r>
      <w:proofErr w:type="spellStart"/>
      <w:r w:rsidRPr="00056FA2">
        <w:t>Lei</w:t>
      </w:r>
      <w:proofErr w:type="spellEnd"/>
      <w:r w:rsidRPr="00056FA2">
        <w:t xml:space="preserve"> 21/2013, o artigo 6 da Directiva 2011/92/UE</w:t>
      </w:r>
      <w:r w:rsidR="00056FA2">
        <w:t>.</w:t>
      </w:r>
    </w:p>
    <w:p w14:paraId="2C024B4E" w14:textId="3D23601F" w:rsidR="006B6F32" w:rsidRPr="00056FA2" w:rsidRDefault="00FD0445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3. </w:t>
      </w:r>
      <w:r w:rsidR="00436A4D" w:rsidRPr="00056FA2">
        <w:rPr>
          <w:rFonts w:asciiTheme="minorHAnsi" w:hAnsiTheme="minorHAnsi" w:cstheme="minorBidi"/>
          <w:color w:val="auto"/>
          <w:sz w:val="22"/>
          <w:szCs w:val="22"/>
        </w:rPr>
        <w:t>Falla da preceptiva publicación do anuncio de exposición</w:t>
      </w:r>
      <w:r w:rsidR="003468B4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 información pública do </w:t>
      </w:r>
      <w:proofErr w:type="spellStart"/>
      <w:r w:rsidR="003468B4"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="003468B4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no BOE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s</w:t>
      </w:r>
      <w:r w:rsidR="00436A4D" w:rsidRPr="00056FA2">
        <w:rPr>
          <w:rFonts w:asciiTheme="minorHAnsi" w:hAnsiTheme="minorHAnsi" w:cstheme="minorBidi"/>
          <w:color w:val="auto"/>
          <w:sz w:val="22"/>
          <w:szCs w:val="22"/>
        </w:rPr>
        <w:t>egundo o artigo 125 do RD 1955/2000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436A4D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6F0FC56D" w14:textId="5F8D496D" w:rsidR="006B6F32" w:rsidRPr="00056FA2" w:rsidRDefault="00FD0445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4. </w:t>
      </w:r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O desfase temporal entre a realización do </w:t>
      </w:r>
      <w:proofErr w:type="spellStart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 o </w:t>
      </w:r>
      <w:proofErr w:type="spellStart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>E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>IA</w:t>
      </w:r>
      <w:proofErr w:type="spellEnd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(ano e</w:t>
      </w:r>
      <w:r w:rsidR="00DE6847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10 meses</w:t>
      </w:r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), </w:t>
      </w:r>
      <w:proofErr w:type="spellStart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>converte</w:t>
      </w:r>
      <w:proofErr w:type="spellEnd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 éste último en inútil, e toda </w:t>
      </w:r>
      <w:proofErr w:type="spellStart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spellEnd"/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tramitación ambiental en un documento elaborado </w:t>
      </w:r>
      <w:r w:rsidR="00651150" w:rsidRPr="000B4A13">
        <w:rPr>
          <w:rFonts w:asciiTheme="minorHAnsi" w:hAnsiTheme="minorHAnsi" w:cstheme="minorBidi"/>
          <w:i/>
          <w:iCs/>
          <w:color w:val="auto"/>
          <w:sz w:val="22"/>
          <w:szCs w:val="22"/>
        </w:rPr>
        <w:t>ad hoc</w:t>
      </w:r>
      <w:r w:rsidR="00651150"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9765D03" w14:textId="4839CACF" w:rsidR="006B6F32" w:rsidRPr="00056FA2" w:rsidRDefault="00FD0445" w:rsidP="00056FA2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5. </w:t>
      </w:r>
      <w:r w:rsidR="00B850F7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Falla de </w:t>
      </w:r>
      <w:proofErr w:type="spellStart"/>
      <w:r w:rsidR="00B850F7" w:rsidRPr="00056FA2">
        <w:rPr>
          <w:rFonts w:asciiTheme="minorHAnsi" w:hAnsiTheme="minorHAnsi" w:cstheme="minorBidi"/>
          <w:color w:val="auto"/>
          <w:sz w:val="22"/>
          <w:szCs w:val="22"/>
        </w:rPr>
        <w:t>xustificación</w:t>
      </w:r>
      <w:proofErr w:type="spellEnd"/>
      <w:r w:rsidR="00B850F7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352A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da </w:t>
      </w:r>
      <w:proofErr w:type="spellStart"/>
      <w:r w:rsidR="00E6352A" w:rsidRPr="00056FA2">
        <w:rPr>
          <w:rFonts w:asciiTheme="minorHAnsi" w:hAnsiTheme="minorHAnsi" w:cstheme="minorBidi"/>
          <w:color w:val="auto"/>
          <w:sz w:val="22"/>
          <w:szCs w:val="22"/>
        </w:rPr>
        <w:t>necesidade</w:t>
      </w:r>
      <w:proofErr w:type="spellEnd"/>
      <w:r w:rsidR="00E6352A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850F7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do </w:t>
      </w:r>
      <w:r w:rsidR="00E92E3C" w:rsidRPr="00056FA2">
        <w:rPr>
          <w:rFonts w:asciiTheme="minorHAnsi" w:hAnsiTheme="minorHAnsi" w:cstheme="minorBidi"/>
          <w:color w:val="auto"/>
          <w:sz w:val="22"/>
          <w:szCs w:val="22"/>
        </w:rPr>
        <w:t>despliegue eólico actual e previsto.</w:t>
      </w:r>
    </w:p>
    <w:p w14:paraId="0CD23843" w14:textId="0B0F3B41" w:rsidR="00431B1B" w:rsidRPr="00056FA2" w:rsidRDefault="00FD0445" w:rsidP="00056FA2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D04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6. </w:t>
      </w:r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Non consta </w:t>
      </w:r>
      <w:proofErr w:type="spellStart"/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>estudo</w:t>
      </w:r>
      <w:proofErr w:type="spellEnd"/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de impacto ambiental das alternativas </w:t>
      </w:r>
      <w:proofErr w:type="spellStart"/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>propostas</w:t>
      </w:r>
      <w:proofErr w:type="spellEnd"/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, solo da alternativa </w:t>
      </w:r>
      <w:proofErr w:type="spellStart"/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>escollida</w:t>
      </w:r>
      <w:proofErr w:type="spellEnd"/>
      <w:r w:rsidR="00431B1B"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E8B9F64" w14:textId="15959E07" w:rsidR="001E0F8B" w:rsidRPr="00056FA2" w:rsidRDefault="005B1D58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ALEGACIÓN</w:t>
      </w:r>
      <w:r w:rsidRPr="005B1D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7. </w:t>
      </w:r>
      <w:r w:rsidR="001E0F8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O Concello de Gondomar non consta como </w:t>
      </w:r>
      <w:proofErr w:type="spellStart"/>
      <w:r w:rsidR="001E0F8B" w:rsidRPr="00056FA2">
        <w:rPr>
          <w:rFonts w:asciiTheme="minorHAnsi" w:hAnsiTheme="minorHAnsi" w:cstheme="minorBidi"/>
          <w:color w:val="auto"/>
          <w:sz w:val="22"/>
          <w:szCs w:val="22"/>
        </w:rPr>
        <w:t>concello</w:t>
      </w:r>
      <w:proofErr w:type="spellEnd"/>
      <w:r w:rsidR="001E0F8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afectado polo Parque Eólico </w:t>
      </w:r>
      <w:proofErr w:type="spellStart"/>
      <w:r w:rsidR="001E0F8B" w:rsidRPr="00056FA2">
        <w:rPr>
          <w:rFonts w:asciiTheme="minorHAnsi" w:hAnsiTheme="minorHAnsi" w:cstheme="minorBidi"/>
          <w:color w:val="auto"/>
          <w:sz w:val="22"/>
          <w:szCs w:val="22"/>
        </w:rPr>
        <w:t>na</w:t>
      </w:r>
      <w:proofErr w:type="spellEnd"/>
      <w:r w:rsidR="001E0F8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resolución publicada no DOG</w:t>
      </w:r>
      <w:r w:rsidR="002A16CC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 faltan documentos </w:t>
      </w:r>
      <w:r w:rsidR="00E6352A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a exposición pública </w:t>
      </w:r>
      <w:r w:rsidR="002A16CC" w:rsidRPr="00056FA2">
        <w:rPr>
          <w:rFonts w:asciiTheme="minorHAnsi" w:hAnsiTheme="minorHAnsi" w:cstheme="minorBidi"/>
          <w:color w:val="auto"/>
          <w:sz w:val="22"/>
          <w:szCs w:val="22"/>
        </w:rPr>
        <w:t>segundo dita resolución</w:t>
      </w:r>
      <w:r w:rsidR="001E0F8B"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1628FB8" w14:textId="3F8FAF7E" w:rsidR="00ED075B" w:rsidRPr="00056FA2" w:rsidRDefault="005B1D58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B1D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8. </w:t>
      </w:r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O Promotor (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Ceólica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Hispania, S.L.) non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xustifica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 declaración de interese autonómico do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eólico,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nin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 declaración de tramitación de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urxencia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do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nin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 declaración do </w:t>
      </w:r>
      <w:proofErr w:type="spellStart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="00ED075B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como iniciativa empresarial prioritaria.</w:t>
      </w:r>
    </w:p>
    <w:p w14:paraId="064C5882" w14:textId="098E02CE" w:rsidR="005B1D58" w:rsidRPr="00056FA2" w:rsidRDefault="005B1D58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9. 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O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publicado contén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modificación</w:t>
      </w:r>
      <w:r w:rsidR="000B4A13">
        <w:rPr>
          <w:rFonts w:asciiTheme="minorHAnsi" w:hAnsiTheme="minorHAnsi" w:cstheme="minorBidi"/>
          <w:color w:val="auto"/>
          <w:sz w:val="22"/>
          <w:szCs w:val="22"/>
        </w:rPr>
        <w:t>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sustanciais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con respeto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ó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publicado no DOG de 01/08/07 e DOG do 23/03/2012 polo que debe ser considerado nulo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na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súa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totalidade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9EF31E3" w14:textId="696440CC" w:rsidR="005B1D58" w:rsidRPr="00056FA2" w:rsidRDefault="005B1D58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10. 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A DIA publicada no DOG do 23/03/2012 debe considerarse obsoleta e caducada polo que corresponde anular o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por ser disconforme a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dereito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616B790" w14:textId="45FCAD37" w:rsidR="005B1D58" w:rsidRPr="00056FA2" w:rsidRDefault="005B1D58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11. </w:t>
      </w:r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Existe superposición de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poligonais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entre os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150C38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s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Albariño I,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Torroña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I e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Toroña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EAE800F" w14:textId="46E851F9" w:rsidR="00392539" w:rsidRPr="00056FA2" w:rsidRDefault="00392539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12. 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Existe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solapamento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aeroxeradores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do PE Albariño I </w:t>
      </w:r>
      <w:r w:rsidR="00150C38">
        <w:rPr>
          <w:rFonts w:asciiTheme="minorHAnsi" w:hAnsiTheme="minorHAnsi" w:cstheme="minorBidi"/>
          <w:color w:val="auto"/>
          <w:sz w:val="22"/>
          <w:szCs w:val="22"/>
        </w:rPr>
        <w:t>e o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PE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Toroña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12B467D" w14:textId="6B87872E" w:rsidR="00392539" w:rsidRPr="00056FA2" w:rsidRDefault="00392539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13. 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Fragmentación fraudulenta de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150C38">
        <w:rPr>
          <w:rFonts w:asciiTheme="minorHAnsi" w:hAnsiTheme="minorHAnsi" w:cstheme="minorBidi"/>
          <w:color w:val="auto"/>
          <w:sz w:val="22"/>
          <w:szCs w:val="22"/>
        </w:rPr>
        <w:t>E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>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. Os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150C38">
        <w:rPr>
          <w:rFonts w:asciiTheme="minorHAnsi" w:hAnsiTheme="minorHAnsi" w:cstheme="minorBidi"/>
          <w:color w:val="auto"/>
          <w:sz w:val="22"/>
          <w:szCs w:val="22"/>
        </w:rPr>
        <w:t>E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>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Albariño I,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Torroña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I e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Toroña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comparten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estruturas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polo que deben ser considerados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proxecto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único.</w:t>
      </w:r>
    </w:p>
    <w:p w14:paraId="7BEA34D8" w14:textId="0D64E7E6" w:rsidR="00392539" w:rsidRPr="00056FA2" w:rsidRDefault="00392539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ALEGACIÓN 14. </w:t>
      </w:r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Vulneración da Directiva 92/43/CEE relativa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á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Conservación de Hábitats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Naturais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 da Fauna </w:t>
      </w:r>
      <w:proofErr w:type="spellStart"/>
      <w:r w:rsidRPr="00056FA2">
        <w:rPr>
          <w:rFonts w:asciiTheme="minorHAnsi" w:hAnsiTheme="minorHAnsi" w:cstheme="minorBidi"/>
          <w:color w:val="auto"/>
          <w:sz w:val="22"/>
          <w:szCs w:val="22"/>
        </w:rPr>
        <w:t>e</w:t>
      </w:r>
      <w:proofErr w:type="spellEnd"/>
      <w:r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Flora Silvestres</w:t>
      </w:r>
    </w:p>
    <w:p w14:paraId="063D63E2" w14:textId="1CEC311E" w:rsidR="00392539" w:rsidRDefault="005B1D58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925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ALEGACIÓN</w:t>
      </w:r>
      <w:r w:rsidR="00392539" w:rsidRPr="003925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</w:t>
      </w:r>
      <w:r w:rsidRPr="003925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Deficiente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avaliación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da afección a hábitats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e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especies de interés comunitario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consonte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á Directiva 92/43/CEE, relativa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á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Conservación de Hábitats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Naturais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e da Fauna </w:t>
      </w:r>
      <w:proofErr w:type="spellStart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>e</w:t>
      </w:r>
      <w:proofErr w:type="spellEnd"/>
      <w:r w:rsidR="00392539" w:rsidRPr="00056FA2">
        <w:rPr>
          <w:rFonts w:asciiTheme="minorHAnsi" w:hAnsiTheme="minorHAnsi" w:cstheme="minorBidi"/>
          <w:color w:val="auto"/>
          <w:sz w:val="22"/>
          <w:szCs w:val="22"/>
        </w:rPr>
        <w:t xml:space="preserve"> Flora Silvestres.</w:t>
      </w:r>
    </w:p>
    <w:p w14:paraId="046EAF4F" w14:textId="30EFF824" w:rsidR="00C5210D" w:rsidRPr="00875F88" w:rsidRDefault="00C5210D" w:rsidP="00C5210D">
      <w:pPr>
        <w:pStyle w:val="Default"/>
        <w:spacing w:before="120"/>
        <w:ind w:left="1276" w:hanging="127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ALEGACIÓN 16.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Non se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avalían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os efectos sobre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superficie de</w:t>
      </w:r>
      <w:r w:rsidRPr="00C5210D">
        <w:rPr>
          <w:rFonts w:asciiTheme="minorHAnsi" w:hAnsiTheme="minorHAnsi" w:cstheme="minorBidi"/>
          <w:color w:val="auto"/>
          <w:sz w:val="22"/>
          <w:szCs w:val="22"/>
        </w:rPr>
        <w:t xml:space="preserve"> ampliación da RN200</w:t>
      </w:r>
      <w:r w:rsidR="00170486">
        <w:rPr>
          <w:rFonts w:asciiTheme="minorHAnsi" w:hAnsiTheme="minorHAnsi" w:cstheme="minorBidi"/>
          <w:color w:val="auto"/>
          <w:sz w:val="22"/>
          <w:szCs w:val="22"/>
        </w:rPr>
        <w:t>0</w:t>
      </w:r>
      <w:bookmarkStart w:id="0" w:name="_GoBack"/>
      <w:bookmarkEnd w:id="0"/>
      <w:r w:rsidRPr="00C5210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5210D">
        <w:rPr>
          <w:rFonts w:asciiTheme="minorHAnsi" w:hAnsiTheme="minorHAnsi" w:cstheme="minorBidi"/>
          <w:color w:val="auto"/>
          <w:sz w:val="22"/>
          <w:szCs w:val="22"/>
        </w:rPr>
        <w:t>proposta</w:t>
      </w:r>
      <w:proofErr w:type="spellEnd"/>
      <w:r w:rsidRPr="00C5210D">
        <w:rPr>
          <w:rFonts w:asciiTheme="minorHAnsi" w:hAnsiTheme="minorHAnsi" w:cstheme="minorBidi"/>
          <w:color w:val="auto"/>
          <w:sz w:val="22"/>
          <w:szCs w:val="22"/>
        </w:rPr>
        <w:t xml:space="preserve"> no ano 2011 (ES1140018)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C250EBC" w14:textId="25482DA9" w:rsidR="00C5210D" w:rsidRPr="00056FA2" w:rsidRDefault="00C5210D" w:rsidP="00056FA2">
      <w:pPr>
        <w:pStyle w:val="Default"/>
        <w:spacing w:before="120"/>
        <w:ind w:left="1276" w:hanging="1276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C2F96F9" w14:textId="050D6FA6" w:rsidR="00392539" w:rsidRPr="00056FA2" w:rsidRDefault="00392539" w:rsidP="00056FA2">
      <w:pPr>
        <w:spacing w:before="120" w:line="240" w:lineRule="auto"/>
        <w:ind w:left="1418" w:hanging="1418"/>
        <w:jc w:val="both"/>
      </w:pPr>
      <w:r>
        <w:rPr>
          <w:rFonts w:cstheme="minorHAnsi"/>
          <w:b/>
          <w:color w:val="000000" w:themeColor="text1"/>
        </w:rPr>
        <w:t xml:space="preserve">ALEGACIÓN </w:t>
      </w:r>
      <w:r w:rsidR="00C5210D">
        <w:rPr>
          <w:rFonts w:cstheme="minorHAnsi"/>
          <w:b/>
          <w:color w:val="000000" w:themeColor="text1"/>
        </w:rPr>
        <w:t>17</w:t>
      </w:r>
      <w:r>
        <w:rPr>
          <w:rFonts w:cstheme="minorHAnsi"/>
          <w:b/>
          <w:color w:val="000000" w:themeColor="text1"/>
        </w:rPr>
        <w:t xml:space="preserve">.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da afección a especies incluidas no Decreto 88/2007, do 19 de abril, polo que se regula o Catálogo Galego de Especies </w:t>
      </w:r>
      <w:proofErr w:type="spellStart"/>
      <w:r w:rsidRPr="00056FA2">
        <w:t>Ameazadas</w:t>
      </w:r>
      <w:proofErr w:type="spellEnd"/>
      <w:r w:rsidRPr="00056FA2">
        <w:t>.</w:t>
      </w:r>
    </w:p>
    <w:p w14:paraId="64BB570E" w14:textId="4F0F7BC6" w:rsidR="00392539" w:rsidRPr="00056FA2" w:rsidRDefault="00392539" w:rsidP="00056FA2">
      <w:pPr>
        <w:spacing w:before="120" w:line="240" w:lineRule="auto"/>
        <w:ind w:left="1418" w:hanging="1418"/>
        <w:jc w:val="both"/>
      </w:pPr>
      <w:r>
        <w:rPr>
          <w:rFonts w:cstheme="minorHAnsi"/>
          <w:b/>
          <w:color w:val="000000" w:themeColor="text1"/>
        </w:rPr>
        <w:lastRenderedPageBreak/>
        <w:t xml:space="preserve">ALEGACIÓN </w:t>
      </w:r>
      <w:r w:rsidR="00C5210D">
        <w:rPr>
          <w:rFonts w:cstheme="minorHAnsi"/>
          <w:b/>
          <w:color w:val="000000" w:themeColor="text1"/>
        </w:rPr>
        <w:t>18</w:t>
      </w:r>
      <w:r>
        <w:rPr>
          <w:rFonts w:cstheme="minorHAnsi"/>
          <w:b/>
          <w:color w:val="000000" w:themeColor="text1"/>
        </w:rPr>
        <w:t>.</w:t>
      </w:r>
      <w:r>
        <w:rPr>
          <w:b/>
          <w:bCs/>
        </w:rPr>
        <w:t xml:space="preserve">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dos efectos a </w:t>
      </w:r>
      <w:proofErr w:type="spellStart"/>
      <w:r w:rsidRPr="00056FA2">
        <w:t>espazos</w:t>
      </w:r>
      <w:proofErr w:type="spellEnd"/>
      <w:r w:rsidRPr="00056FA2">
        <w:t xml:space="preserve"> de Rede Natura 2000 (LIC A </w:t>
      </w:r>
      <w:proofErr w:type="spellStart"/>
      <w:r w:rsidRPr="00056FA2">
        <w:t>Ramallosa</w:t>
      </w:r>
      <w:proofErr w:type="spellEnd"/>
      <w:r w:rsidRPr="00056FA2">
        <w:t>, ES01425).</w:t>
      </w:r>
    </w:p>
    <w:p w14:paraId="339B4240" w14:textId="6B3CF252" w:rsidR="00392539" w:rsidRDefault="00392539" w:rsidP="00056FA2">
      <w:pPr>
        <w:spacing w:before="120" w:line="240" w:lineRule="auto"/>
        <w:ind w:left="1418" w:hanging="1418"/>
        <w:jc w:val="both"/>
        <w:rPr>
          <w:b/>
          <w:bCs/>
        </w:rPr>
      </w:pPr>
      <w:r>
        <w:rPr>
          <w:rFonts w:cstheme="minorHAnsi"/>
          <w:b/>
          <w:color w:val="000000" w:themeColor="text1"/>
        </w:rPr>
        <w:t xml:space="preserve">ALEGACIÓN </w:t>
      </w:r>
      <w:r w:rsidR="00C5210D">
        <w:rPr>
          <w:rFonts w:cstheme="minorHAnsi"/>
          <w:b/>
          <w:color w:val="000000" w:themeColor="text1"/>
        </w:rPr>
        <w:t>19</w:t>
      </w:r>
      <w:r>
        <w:rPr>
          <w:rFonts w:cstheme="minorHAnsi"/>
          <w:b/>
          <w:color w:val="000000" w:themeColor="text1"/>
        </w:rPr>
        <w:t>.</w:t>
      </w:r>
      <w:r>
        <w:rPr>
          <w:b/>
          <w:bCs/>
        </w:rPr>
        <w:t xml:space="preserve"> </w:t>
      </w:r>
      <w:r w:rsidRPr="00056FA2">
        <w:t xml:space="preserve">Vulneración </w:t>
      </w:r>
      <w:r w:rsidR="00150C38">
        <w:t xml:space="preserve">do artigo 3 </w:t>
      </w:r>
      <w:r w:rsidRPr="00056FA2">
        <w:t>da Ley 42/2007 del patrimonio Natural y de la Biodiversidad.</w:t>
      </w:r>
    </w:p>
    <w:p w14:paraId="1D1F6291" w14:textId="3438B4F2" w:rsidR="00392539" w:rsidRPr="00056FA2" w:rsidRDefault="00392539" w:rsidP="00056FA2">
      <w:pPr>
        <w:spacing w:before="120" w:line="240" w:lineRule="auto"/>
        <w:ind w:left="1418" w:hanging="1418"/>
        <w:jc w:val="both"/>
      </w:pPr>
      <w:r>
        <w:rPr>
          <w:rFonts w:cstheme="minorHAnsi"/>
          <w:b/>
          <w:color w:val="000000" w:themeColor="text1"/>
        </w:rPr>
        <w:t xml:space="preserve">ALEGACIÓN </w:t>
      </w:r>
      <w:r w:rsidR="00C5210D">
        <w:rPr>
          <w:rFonts w:cstheme="minorHAnsi"/>
          <w:b/>
          <w:color w:val="000000" w:themeColor="text1"/>
        </w:rPr>
        <w:t>20</w:t>
      </w:r>
      <w:r>
        <w:rPr>
          <w:rFonts w:cstheme="minorHAnsi"/>
          <w:b/>
          <w:color w:val="000000" w:themeColor="text1"/>
        </w:rPr>
        <w:t>.</w:t>
      </w:r>
      <w:r>
        <w:rPr>
          <w:b/>
          <w:bCs/>
        </w:rPr>
        <w:t xml:space="preserve">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sobre os efectos á fauna e á flora.</w:t>
      </w:r>
    </w:p>
    <w:p w14:paraId="29DDC270" w14:textId="377E1470" w:rsidR="00392539" w:rsidRPr="00056FA2" w:rsidRDefault="00392539" w:rsidP="00056FA2">
      <w:pPr>
        <w:spacing w:before="120" w:after="0" w:line="240" w:lineRule="auto"/>
        <w:jc w:val="both"/>
      </w:pPr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21</w:t>
      </w:r>
      <w:r w:rsidRPr="00480858">
        <w:rPr>
          <w:b/>
          <w:bCs/>
        </w:rPr>
        <w:t xml:space="preserve">.-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dos efectos sobre os recursos hídricos.</w:t>
      </w:r>
    </w:p>
    <w:p w14:paraId="794383E6" w14:textId="50E37DE3" w:rsidR="00392539" w:rsidRPr="00056FA2" w:rsidRDefault="00392539" w:rsidP="00056FA2">
      <w:pPr>
        <w:spacing w:before="120" w:after="0" w:line="240" w:lineRule="auto"/>
        <w:jc w:val="both"/>
      </w:pPr>
      <w:bookmarkStart w:id="1" w:name="_Hlk86491238"/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22</w:t>
      </w:r>
      <w:r w:rsidRPr="00480858">
        <w:rPr>
          <w:b/>
          <w:bCs/>
        </w:rPr>
        <w:t xml:space="preserve">.-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sobre os efectos ocasionados polo efecto de parpadeo.</w:t>
      </w:r>
    </w:p>
    <w:p w14:paraId="727988B6" w14:textId="1E7348FF" w:rsidR="00392539" w:rsidRPr="00056FA2" w:rsidRDefault="00392539" w:rsidP="00056FA2">
      <w:pPr>
        <w:spacing w:before="120" w:after="0" w:line="240" w:lineRule="auto"/>
        <w:jc w:val="both"/>
      </w:pPr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23</w:t>
      </w:r>
      <w:r w:rsidRPr="00480858">
        <w:rPr>
          <w:b/>
          <w:bCs/>
        </w:rPr>
        <w:t xml:space="preserve">.-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sobre os efectos do ruido </w:t>
      </w:r>
      <w:proofErr w:type="spellStart"/>
      <w:r w:rsidRPr="00056FA2">
        <w:t>na</w:t>
      </w:r>
      <w:proofErr w:type="spellEnd"/>
      <w:r w:rsidRPr="00056FA2">
        <w:t xml:space="preserve"> fase de construcción.</w:t>
      </w:r>
    </w:p>
    <w:p w14:paraId="08DDFEAD" w14:textId="5D2AE2FA" w:rsidR="00392539" w:rsidRPr="00056FA2" w:rsidRDefault="00392539" w:rsidP="00056FA2">
      <w:pPr>
        <w:spacing w:before="120" w:after="0" w:line="240" w:lineRule="auto"/>
        <w:ind w:left="1418" w:hanging="1418"/>
        <w:jc w:val="both"/>
      </w:pPr>
      <w:bookmarkStart w:id="2" w:name="_Hlk86487007"/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24</w:t>
      </w:r>
      <w:r w:rsidRPr="00480858">
        <w:rPr>
          <w:b/>
          <w:bCs/>
        </w:rPr>
        <w:t xml:space="preserve">.- </w:t>
      </w:r>
      <w:r w:rsidRPr="00056FA2">
        <w:t xml:space="preserve">Vulneración das </w:t>
      </w:r>
      <w:proofErr w:type="spellStart"/>
      <w:r w:rsidRPr="00056FA2">
        <w:t>determinacións</w:t>
      </w:r>
      <w:proofErr w:type="spellEnd"/>
      <w:r w:rsidRPr="00056FA2">
        <w:t xml:space="preserve"> do </w:t>
      </w:r>
      <w:proofErr w:type="spellStart"/>
      <w:r w:rsidRPr="00056FA2">
        <w:t>planeamento</w:t>
      </w:r>
      <w:proofErr w:type="spellEnd"/>
      <w:r w:rsidRPr="00056FA2">
        <w:t xml:space="preserve"> urbanístico municipal dos </w:t>
      </w:r>
      <w:proofErr w:type="spellStart"/>
      <w:r w:rsidRPr="00056FA2">
        <w:t>concellos</w:t>
      </w:r>
      <w:proofErr w:type="spellEnd"/>
      <w:r w:rsidRPr="00056FA2">
        <w:t xml:space="preserve"> de </w:t>
      </w:r>
      <w:proofErr w:type="spellStart"/>
      <w:r w:rsidRPr="00056FA2">
        <w:t>Baiona</w:t>
      </w:r>
      <w:proofErr w:type="spellEnd"/>
      <w:r w:rsidRPr="00056FA2">
        <w:t xml:space="preserve">, </w:t>
      </w:r>
      <w:bookmarkEnd w:id="2"/>
      <w:proofErr w:type="spellStart"/>
      <w:r w:rsidRPr="00056FA2">
        <w:t>Oia</w:t>
      </w:r>
      <w:proofErr w:type="spellEnd"/>
      <w:r w:rsidRPr="00056FA2">
        <w:t xml:space="preserve">, </w:t>
      </w:r>
      <w:proofErr w:type="spellStart"/>
      <w:r w:rsidRPr="00056FA2">
        <w:t>Tomiño</w:t>
      </w:r>
      <w:proofErr w:type="spellEnd"/>
      <w:r w:rsidRPr="00056FA2">
        <w:t xml:space="preserve"> e Gondomar.</w:t>
      </w:r>
    </w:p>
    <w:p w14:paraId="11D342E5" w14:textId="51D2B128" w:rsidR="00392539" w:rsidRPr="00056FA2" w:rsidRDefault="00392539" w:rsidP="00056FA2">
      <w:pPr>
        <w:spacing w:before="120" w:after="0" w:line="240" w:lineRule="auto"/>
        <w:ind w:left="1418" w:hanging="1418"/>
        <w:jc w:val="both"/>
      </w:pPr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25</w:t>
      </w:r>
      <w:r w:rsidRPr="00480858">
        <w:rPr>
          <w:b/>
          <w:bCs/>
        </w:rPr>
        <w:t xml:space="preserve">.-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dos efectos derivados dos procesos de restauración e </w:t>
      </w:r>
      <w:proofErr w:type="spellStart"/>
      <w:r w:rsidRPr="00056FA2">
        <w:t>revexetación</w:t>
      </w:r>
      <w:proofErr w:type="spellEnd"/>
      <w:r w:rsidRPr="00056FA2">
        <w:t>.</w:t>
      </w:r>
    </w:p>
    <w:p w14:paraId="2BD5E780" w14:textId="3413D564" w:rsidR="00392539" w:rsidRPr="00056FA2" w:rsidRDefault="00392539" w:rsidP="00056FA2">
      <w:pPr>
        <w:spacing w:before="120" w:after="0" w:line="240" w:lineRule="auto"/>
        <w:ind w:left="1418" w:hanging="1418"/>
        <w:jc w:val="both"/>
      </w:pPr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26</w:t>
      </w:r>
      <w:r w:rsidRPr="00480858">
        <w:rPr>
          <w:b/>
          <w:bCs/>
        </w:rPr>
        <w:t xml:space="preserve">.- </w:t>
      </w:r>
      <w:r w:rsidRPr="00056FA2">
        <w:t xml:space="preserve">Inadecuada temporalización dos </w:t>
      </w:r>
      <w:proofErr w:type="spellStart"/>
      <w:r w:rsidRPr="00056FA2">
        <w:t>traballos</w:t>
      </w:r>
      <w:proofErr w:type="spellEnd"/>
      <w:r w:rsidRPr="00056FA2">
        <w:t>.</w:t>
      </w:r>
    </w:p>
    <w:p w14:paraId="6345467D" w14:textId="2CF76D85" w:rsidR="00392539" w:rsidRPr="00056FA2" w:rsidRDefault="00392539" w:rsidP="00056FA2">
      <w:pPr>
        <w:spacing w:before="120" w:after="0" w:line="240" w:lineRule="auto"/>
        <w:ind w:left="1418" w:hanging="1418"/>
        <w:jc w:val="both"/>
      </w:pPr>
      <w:r w:rsidRPr="00480858">
        <w:rPr>
          <w:b/>
          <w:bCs/>
        </w:rPr>
        <w:t>ALEGACIÓN</w:t>
      </w:r>
      <w:r w:rsidR="00C5210D">
        <w:rPr>
          <w:b/>
          <w:bCs/>
        </w:rPr>
        <w:t xml:space="preserve"> 27</w:t>
      </w:r>
      <w:r w:rsidRPr="00480858">
        <w:rPr>
          <w:b/>
          <w:bCs/>
        </w:rPr>
        <w:t xml:space="preserve">.-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dos efectos derivados da eliminación dos </w:t>
      </w:r>
      <w:proofErr w:type="spellStart"/>
      <w:r w:rsidRPr="00056FA2">
        <w:t>aeroxeradores</w:t>
      </w:r>
      <w:proofErr w:type="spellEnd"/>
      <w:r w:rsidRPr="00056FA2">
        <w:t xml:space="preserve"> </w:t>
      </w:r>
      <w:proofErr w:type="spellStart"/>
      <w:r w:rsidRPr="00056FA2">
        <w:t>na</w:t>
      </w:r>
      <w:proofErr w:type="spellEnd"/>
      <w:r w:rsidRPr="00056FA2">
        <w:t xml:space="preserve"> fase de </w:t>
      </w:r>
      <w:proofErr w:type="spellStart"/>
      <w:r w:rsidRPr="00056FA2">
        <w:t>desmantelamento</w:t>
      </w:r>
      <w:proofErr w:type="spellEnd"/>
      <w:r w:rsidRPr="00056FA2">
        <w:t>.</w:t>
      </w:r>
    </w:p>
    <w:p w14:paraId="76213B86" w14:textId="016501DC" w:rsidR="00392539" w:rsidRPr="00056FA2" w:rsidRDefault="00392539" w:rsidP="00056FA2">
      <w:pPr>
        <w:spacing w:before="120" w:after="0" w:line="240" w:lineRule="auto"/>
        <w:jc w:val="both"/>
      </w:pPr>
      <w:r w:rsidRPr="00480858">
        <w:rPr>
          <w:b/>
          <w:bCs/>
        </w:rPr>
        <w:t xml:space="preserve">ALEGACIÓN </w:t>
      </w:r>
      <w:r w:rsidR="00C5210D">
        <w:rPr>
          <w:b/>
          <w:bCs/>
        </w:rPr>
        <w:t>28</w:t>
      </w:r>
      <w:r w:rsidRPr="00480858">
        <w:rPr>
          <w:b/>
          <w:bCs/>
        </w:rPr>
        <w:t xml:space="preserve">.- </w:t>
      </w:r>
      <w:r w:rsidRPr="00056FA2">
        <w:t xml:space="preserve">Afección sobre a </w:t>
      </w:r>
      <w:proofErr w:type="spellStart"/>
      <w:r w:rsidRPr="00056FA2">
        <w:t>calidade</w:t>
      </w:r>
      <w:proofErr w:type="spellEnd"/>
      <w:r w:rsidRPr="00056FA2">
        <w:t xml:space="preserve"> </w:t>
      </w:r>
      <w:proofErr w:type="spellStart"/>
      <w:r w:rsidRPr="00056FA2">
        <w:t>paisaxística</w:t>
      </w:r>
      <w:proofErr w:type="spellEnd"/>
      <w:r w:rsidRPr="00056FA2">
        <w:t xml:space="preserve"> e sobre o </w:t>
      </w:r>
      <w:proofErr w:type="spellStart"/>
      <w:r w:rsidRPr="00056FA2">
        <w:t>tecido</w:t>
      </w:r>
      <w:proofErr w:type="spellEnd"/>
      <w:r w:rsidRPr="00056FA2">
        <w:t xml:space="preserve"> </w:t>
      </w:r>
      <w:proofErr w:type="spellStart"/>
      <w:r w:rsidRPr="00056FA2">
        <w:t>socieconómico</w:t>
      </w:r>
      <w:proofErr w:type="spellEnd"/>
      <w:r w:rsidRPr="00056FA2">
        <w:t>.</w:t>
      </w:r>
    </w:p>
    <w:p w14:paraId="7E133070" w14:textId="63D3AAB4" w:rsidR="00392539" w:rsidRPr="00056FA2" w:rsidRDefault="00392539" w:rsidP="00056FA2">
      <w:pPr>
        <w:spacing w:before="120" w:after="0" w:line="240" w:lineRule="auto"/>
        <w:jc w:val="both"/>
      </w:pPr>
      <w:r>
        <w:rPr>
          <w:b/>
          <w:bCs/>
        </w:rPr>
        <w:t xml:space="preserve">ALEGACION </w:t>
      </w:r>
      <w:r w:rsidR="00C5210D">
        <w:rPr>
          <w:b/>
          <w:bCs/>
        </w:rPr>
        <w:t>29</w:t>
      </w:r>
      <w:r>
        <w:rPr>
          <w:b/>
          <w:bCs/>
        </w:rPr>
        <w:t xml:space="preserve">.- </w:t>
      </w:r>
      <w:r w:rsidRPr="00056FA2">
        <w:t xml:space="preserve">Deficiente </w:t>
      </w:r>
      <w:proofErr w:type="spellStart"/>
      <w:r w:rsidRPr="00056FA2">
        <w:t>avaliación</w:t>
      </w:r>
      <w:proofErr w:type="spellEnd"/>
      <w:r w:rsidRPr="00056FA2">
        <w:t xml:space="preserve"> dos efectos </w:t>
      </w:r>
      <w:proofErr w:type="spellStart"/>
      <w:r w:rsidRPr="00056FA2">
        <w:t>ambientais</w:t>
      </w:r>
      <w:proofErr w:type="spellEnd"/>
      <w:r w:rsidRPr="00056FA2">
        <w:t xml:space="preserve"> </w:t>
      </w:r>
      <w:proofErr w:type="spellStart"/>
      <w:r w:rsidRPr="00056FA2">
        <w:t>sinérxicos</w:t>
      </w:r>
      <w:proofErr w:type="spellEnd"/>
      <w:r w:rsidRPr="00056FA2">
        <w:t xml:space="preserve"> e acumulativos.</w:t>
      </w:r>
    </w:p>
    <w:p w14:paraId="550998FD" w14:textId="274BCD5E" w:rsidR="00392539" w:rsidRPr="00056FA2" w:rsidRDefault="00392539" w:rsidP="00056FA2">
      <w:pPr>
        <w:spacing w:before="120" w:after="0" w:line="240" w:lineRule="auto"/>
        <w:jc w:val="both"/>
      </w:pPr>
      <w:r>
        <w:rPr>
          <w:b/>
          <w:bCs/>
        </w:rPr>
        <w:t xml:space="preserve">ALEGACION </w:t>
      </w:r>
      <w:r w:rsidR="00C5210D">
        <w:rPr>
          <w:b/>
          <w:bCs/>
        </w:rPr>
        <w:t>30</w:t>
      </w:r>
      <w:r>
        <w:rPr>
          <w:b/>
          <w:bCs/>
        </w:rPr>
        <w:t xml:space="preserve">.- </w:t>
      </w:r>
      <w:r w:rsidRPr="00056FA2">
        <w:t xml:space="preserve">Non se </w:t>
      </w:r>
      <w:proofErr w:type="spellStart"/>
      <w:r w:rsidRPr="00056FA2">
        <w:t>inclúe</w:t>
      </w:r>
      <w:proofErr w:type="spellEnd"/>
      <w:r w:rsidRPr="00056FA2">
        <w:t xml:space="preserve"> </w:t>
      </w:r>
      <w:proofErr w:type="spellStart"/>
      <w:r w:rsidRPr="00056FA2">
        <w:t>unha</w:t>
      </w:r>
      <w:proofErr w:type="spellEnd"/>
      <w:r w:rsidRPr="00056FA2">
        <w:t xml:space="preserve"> adecuada </w:t>
      </w:r>
      <w:proofErr w:type="spellStart"/>
      <w:r w:rsidRPr="00056FA2">
        <w:t>avaliación</w:t>
      </w:r>
      <w:proofErr w:type="spellEnd"/>
      <w:r w:rsidRPr="00056FA2">
        <w:t xml:space="preserve"> do recurso eólico.</w:t>
      </w:r>
    </w:p>
    <w:p w14:paraId="65F8FA20" w14:textId="5484F1F6" w:rsidR="00392539" w:rsidRPr="00056FA2" w:rsidRDefault="00392539" w:rsidP="00056FA2">
      <w:pP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</w:t>
      </w:r>
      <w:r w:rsidR="00C5210D">
        <w:rPr>
          <w:b/>
          <w:bCs/>
        </w:rPr>
        <w:t>31</w:t>
      </w:r>
      <w:r>
        <w:rPr>
          <w:b/>
          <w:bCs/>
        </w:rPr>
        <w:t xml:space="preserve">. </w:t>
      </w:r>
      <w:r w:rsidRPr="00056FA2">
        <w:t xml:space="preserve">O informe de impacto </w:t>
      </w:r>
      <w:proofErr w:type="spellStart"/>
      <w:r w:rsidRPr="00056FA2">
        <w:t>arqueolóxico</w:t>
      </w:r>
      <w:proofErr w:type="spellEnd"/>
      <w:r w:rsidRPr="00056FA2">
        <w:t xml:space="preserve"> non contempla a </w:t>
      </w:r>
      <w:proofErr w:type="spellStart"/>
      <w:r w:rsidRPr="00056FA2">
        <w:t>totalidade</w:t>
      </w:r>
      <w:proofErr w:type="spellEnd"/>
      <w:r w:rsidRPr="00056FA2">
        <w:t xml:space="preserve"> do patrimonio potencialmente afectado.</w:t>
      </w:r>
    </w:p>
    <w:p w14:paraId="74BE94F0" w14:textId="0A3359B7" w:rsidR="003F118F" w:rsidRPr="00056FA2" w:rsidRDefault="00392539" w:rsidP="00056FA2">
      <w:pPr>
        <w:spacing w:before="120" w:after="0" w:line="240" w:lineRule="auto"/>
        <w:jc w:val="both"/>
      </w:pPr>
      <w:r>
        <w:rPr>
          <w:b/>
          <w:bCs/>
        </w:rPr>
        <w:t xml:space="preserve">ALEGACIÓN </w:t>
      </w:r>
      <w:r w:rsidR="00C5210D">
        <w:rPr>
          <w:b/>
          <w:bCs/>
        </w:rPr>
        <w:t>32</w:t>
      </w:r>
      <w:r>
        <w:rPr>
          <w:b/>
          <w:bCs/>
        </w:rPr>
        <w:t xml:space="preserve">. </w:t>
      </w:r>
      <w:bookmarkEnd w:id="1"/>
      <w:r w:rsidR="00056FA2" w:rsidRPr="00056FA2">
        <w:t xml:space="preserve">Non se contempla </w:t>
      </w:r>
      <w:proofErr w:type="spellStart"/>
      <w:r w:rsidR="00056FA2" w:rsidRPr="00056FA2">
        <w:t>nin</w:t>
      </w:r>
      <w:proofErr w:type="spellEnd"/>
      <w:r w:rsidR="00056FA2" w:rsidRPr="00056FA2">
        <w:t xml:space="preserve"> se </w:t>
      </w:r>
      <w:proofErr w:type="spellStart"/>
      <w:r w:rsidR="00056FA2" w:rsidRPr="00056FA2">
        <w:t>avalían</w:t>
      </w:r>
      <w:proofErr w:type="spellEnd"/>
      <w:r w:rsidR="00056FA2" w:rsidRPr="00056FA2">
        <w:t xml:space="preserve"> os efectos sobre o </w:t>
      </w:r>
      <w:proofErr w:type="spellStart"/>
      <w:r w:rsidR="00056FA2" w:rsidRPr="00056FA2">
        <w:t>patrominio</w:t>
      </w:r>
      <w:proofErr w:type="spellEnd"/>
      <w:r w:rsidR="00056FA2" w:rsidRPr="00056FA2">
        <w:t xml:space="preserve"> etnográfico.</w:t>
      </w:r>
    </w:p>
    <w:p w14:paraId="2153564D" w14:textId="2413F45C" w:rsidR="00056FA2" w:rsidRPr="00056FA2" w:rsidRDefault="00056FA2" w:rsidP="00056FA2">
      <w:pPr>
        <w:spacing w:before="120" w:after="0" w:line="240" w:lineRule="auto"/>
        <w:jc w:val="both"/>
      </w:pPr>
      <w:r>
        <w:rPr>
          <w:b/>
          <w:bCs/>
        </w:rPr>
        <w:t xml:space="preserve">ALEGACIÓN </w:t>
      </w:r>
      <w:r w:rsidR="00C5210D">
        <w:rPr>
          <w:b/>
          <w:bCs/>
        </w:rPr>
        <w:t>33</w:t>
      </w:r>
      <w:r>
        <w:rPr>
          <w:b/>
          <w:bCs/>
        </w:rPr>
        <w:t xml:space="preserve">. </w:t>
      </w:r>
      <w:r w:rsidRPr="00056FA2">
        <w:t xml:space="preserve">Non se </w:t>
      </w:r>
      <w:proofErr w:type="spellStart"/>
      <w:r w:rsidRPr="00056FA2">
        <w:t>avalían</w:t>
      </w:r>
      <w:proofErr w:type="spellEnd"/>
      <w:r w:rsidRPr="00056FA2">
        <w:t xml:space="preserve"> os efectos sobre as modificación das áreas </w:t>
      </w:r>
      <w:proofErr w:type="spellStart"/>
      <w:r>
        <w:t>territoriais</w:t>
      </w:r>
      <w:proofErr w:type="spellEnd"/>
      <w:r w:rsidRPr="00056FA2">
        <w:t xml:space="preserve"> dos </w:t>
      </w:r>
      <w:proofErr w:type="spellStart"/>
      <w:r w:rsidRPr="00056FA2">
        <w:t>garranos</w:t>
      </w:r>
      <w:proofErr w:type="spellEnd"/>
      <w:r w:rsidRPr="00056FA2">
        <w:t>.</w:t>
      </w:r>
    </w:p>
    <w:p w14:paraId="30F9B5D8" w14:textId="6757CC7C" w:rsidR="00056FA2" w:rsidRPr="00056FA2" w:rsidRDefault="00056FA2" w:rsidP="00056FA2">
      <w:pPr>
        <w:spacing w:before="120" w:after="0" w:line="240" w:lineRule="auto"/>
        <w:jc w:val="both"/>
      </w:pPr>
      <w:r w:rsidRPr="00056FA2">
        <w:rPr>
          <w:b/>
          <w:bCs/>
        </w:rPr>
        <w:t xml:space="preserve">ALEGACIÓN </w:t>
      </w:r>
      <w:r w:rsidR="00C5210D">
        <w:rPr>
          <w:b/>
          <w:bCs/>
        </w:rPr>
        <w:t>34</w:t>
      </w:r>
      <w:r w:rsidRPr="00056FA2">
        <w:rPr>
          <w:b/>
          <w:bCs/>
        </w:rPr>
        <w:t xml:space="preserve">. </w:t>
      </w:r>
      <w:r w:rsidRPr="00056FA2">
        <w:t xml:space="preserve">Non se </w:t>
      </w:r>
      <w:proofErr w:type="spellStart"/>
      <w:r w:rsidRPr="00056FA2">
        <w:t>avalían</w:t>
      </w:r>
      <w:proofErr w:type="spellEnd"/>
      <w:r w:rsidRPr="00056FA2">
        <w:t xml:space="preserve"> os efectos sobre o patrimonio inmaterial.</w:t>
      </w:r>
    </w:p>
    <w:p w14:paraId="456579E9" w14:textId="018967ED" w:rsidR="00056FA2" w:rsidRPr="00056FA2" w:rsidRDefault="00056FA2" w:rsidP="00056FA2">
      <w:pP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</w:t>
      </w:r>
      <w:r w:rsidR="00C5210D">
        <w:rPr>
          <w:b/>
          <w:bCs/>
        </w:rPr>
        <w:t>35</w:t>
      </w:r>
      <w:r>
        <w:rPr>
          <w:b/>
          <w:bCs/>
        </w:rPr>
        <w:t xml:space="preserve">. </w:t>
      </w:r>
      <w:proofErr w:type="spellStart"/>
      <w:r w:rsidRPr="00056FA2">
        <w:t>Vulnéranse</w:t>
      </w:r>
      <w:proofErr w:type="spellEnd"/>
      <w:r w:rsidRPr="00056FA2">
        <w:t xml:space="preserve"> as Directrices da </w:t>
      </w:r>
      <w:proofErr w:type="spellStart"/>
      <w:r w:rsidRPr="00056FA2">
        <w:t>Paisaxe</w:t>
      </w:r>
      <w:proofErr w:type="spellEnd"/>
      <w:r w:rsidRPr="00056FA2">
        <w:t xml:space="preserve"> </w:t>
      </w:r>
      <w:r w:rsidR="00150C38">
        <w:t xml:space="preserve">e </w:t>
      </w:r>
      <w:r w:rsidRPr="00056FA2">
        <w:t xml:space="preserve">non se </w:t>
      </w:r>
      <w:proofErr w:type="spellStart"/>
      <w:r w:rsidRPr="00056FA2">
        <w:t>avalían</w:t>
      </w:r>
      <w:proofErr w:type="spellEnd"/>
      <w:r w:rsidRPr="00056FA2">
        <w:t xml:space="preserve"> os efectos sobre os </w:t>
      </w:r>
      <w:proofErr w:type="spellStart"/>
      <w:r w:rsidRPr="00056FA2">
        <w:t>Bens</w:t>
      </w:r>
      <w:proofErr w:type="spellEnd"/>
      <w:r w:rsidRPr="00056FA2">
        <w:t xml:space="preserve"> do Patrimonio Inmaterial da </w:t>
      </w:r>
      <w:proofErr w:type="spellStart"/>
      <w:r w:rsidRPr="00056FA2">
        <w:t>Humanidade</w:t>
      </w:r>
      <w:proofErr w:type="spellEnd"/>
      <w:r w:rsidRPr="00056FA2">
        <w:t>.</w:t>
      </w:r>
    </w:p>
    <w:p w14:paraId="40F86920" w14:textId="549FF6D0" w:rsidR="00056FA2" w:rsidRDefault="00056FA2" w:rsidP="00647ECE">
      <w:pP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</w:t>
      </w:r>
      <w:r w:rsidR="00C5210D">
        <w:rPr>
          <w:b/>
          <w:bCs/>
        </w:rPr>
        <w:t>36</w:t>
      </w:r>
      <w:r>
        <w:rPr>
          <w:b/>
          <w:bCs/>
        </w:rPr>
        <w:t xml:space="preserve">. </w:t>
      </w:r>
      <w:r w:rsidR="00647ECE" w:rsidRPr="00647ECE">
        <w:t xml:space="preserve">Non se </w:t>
      </w:r>
      <w:proofErr w:type="spellStart"/>
      <w:r w:rsidR="00647ECE" w:rsidRPr="00647ECE">
        <w:t>avalía</w:t>
      </w:r>
      <w:proofErr w:type="spellEnd"/>
      <w:r w:rsidR="00647ECE" w:rsidRPr="00647ECE">
        <w:t xml:space="preserve"> a aceptación da </w:t>
      </w:r>
      <w:proofErr w:type="spellStart"/>
      <w:r w:rsidR="00647ECE" w:rsidRPr="00647ECE">
        <w:t>poboación</w:t>
      </w:r>
      <w:proofErr w:type="spellEnd"/>
      <w:r w:rsidR="00647ECE" w:rsidRPr="00647ECE">
        <w:t xml:space="preserve"> </w:t>
      </w:r>
      <w:proofErr w:type="spellStart"/>
      <w:r w:rsidR="00647ECE" w:rsidRPr="00647ECE">
        <w:t>ó</w:t>
      </w:r>
      <w:proofErr w:type="spellEnd"/>
      <w:r w:rsidR="00647ECE" w:rsidRPr="00647ECE">
        <w:t xml:space="preserve"> parque eólico, que </w:t>
      </w:r>
      <w:proofErr w:type="spellStart"/>
      <w:r w:rsidR="00647ECE" w:rsidRPr="00647ECE">
        <w:t>foi</w:t>
      </w:r>
      <w:proofErr w:type="spellEnd"/>
      <w:r w:rsidR="00647ECE" w:rsidRPr="00647ECE">
        <w:t xml:space="preserve"> ampliamente </w:t>
      </w:r>
      <w:proofErr w:type="spellStart"/>
      <w:r w:rsidR="00647ECE" w:rsidRPr="00647ECE">
        <w:t>rexeitado</w:t>
      </w:r>
      <w:proofErr w:type="spellEnd"/>
      <w:r w:rsidR="00647ECE" w:rsidRPr="00647ECE">
        <w:t xml:space="preserve"> polos plenos de todos os </w:t>
      </w:r>
      <w:proofErr w:type="spellStart"/>
      <w:r w:rsidR="00647ECE" w:rsidRPr="00647ECE">
        <w:t>concellos</w:t>
      </w:r>
      <w:proofErr w:type="spellEnd"/>
      <w:r w:rsidR="00647ECE" w:rsidRPr="00647ECE">
        <w:t xml:space="preserve"> afectados e </w:t>
      </w:r>
      <w:proofErr w:type="spellStart"/>
      <w:r w:rsidR="00647ECE" w:rsidRPr="00647ECE">
        <w:t>pola</w:t>
      </w:r>
      <w:proofErr w:type="spellEnd"/>
      <w:r w:rsidR="00647ECE" w:rsidRPr="00647ECE">
        <w:t xml:space="preserve"> </w:t>
      </w:r>
      <w:proofErr w:type="spellStart"/>
      <w:r w:rsidR="00647ECE" w:rsidRPr="00647ECE">
        <w:t>sociedade</w:t>
      </w:r>
      <w:proofErr w:type="spellEnd"/>
      <w:r w:rsidR="00647ECE" w:rsidRPr="00647ECE">
        <w:t xml:space="preserve"> en </w:t>
      </w:r>
      <w:proofErr w:type="spellStart"/>
      <w:r w:rsidR="00647ECE" w:rsidRPr="00647ECE">
        <w:t>xeral</w:t>
      </w:r>
      <w:proofErr w:type="spellEnd"/>
      <w:r w:rsidR="00647ECE" w:rsidRPr="00647ECE">
        <w:t>.</w:t>
      </w:r>
      <w:r w:rsidRPr="00647ECE">
        <w:t xml:space="preserve"> </w:t>
      </w:r>
    </w:p>
    <w:p w14:paraId="1ED86011" w14:textId="59A8BE6D" w:rsidR="00647ECE" w:rsidRDefault="00647ECE" w:rsidP="00647ECE">
      <w:pPr>
        <w:spacing w:before="120" w:after="0" w:line="240" w:lineRule="auto"/>
        <w:ind w:left="1418" w:hanging="1418"/>
        <w:jc w:val="both"/>
      </w:pPr>
    </w:p>
    <w:p w14:paraId="399E3044" w14:textId="77777777" w:rsidR="00647ECE" w:rsidRDefault="00647ECE" w:rsidP="00647ECE">
      <w:pPr>
        <w:spacing w:before="120" w:after="0" w:line="240" w:lineRule="auto"/>
        <w:ind w:left="1418" w:hanging="1418"/>
        <w:jc w:val="both"/>
      </w:pPr>
    </w:p>
    <w:p w14:paraId="3CDA30DF" w14:textId="77777777" w:rsidR="00647ECE" w:rsidRPr="00E82450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82450">
        <w:rPr>
          <w:rFonts w:cstheme="minorHAnsi"/>
        </w:rPr>
        <w:t xml:space="preserve">Por todo </w:t>
      </w:r>
      <w:r>
        <w:rPr>
          <w:rFonts w:cstheme="minorHAnsi"/>
        </w:rPr>
        <w:t xml:space="preserve">o anteriormente </w:t>
      </w:r>
      <w:proofErr w:type="spellStart"/>
      <w:r>
        <w:rPr>
          <w:rFonts w:cstheme="minorHAnsi"/>
        </w:rPr>
        <w:t>exposto</w:t>
      </w:r>
      <w:proofErr w:type="spellEnd"/>
      <w:r>
        <w:rPr>
          <w:rFonts w:cstheme="minorHAnsi"/>
        </w:rPr>
        <w:t xml:space="preserve"> </w:t>
      </w:r>
      <w:r w:rsidRPr="00581D74">
        <w:rPr>
          <w:rFonts w:cstheme="minorHAnsi"/>
          <w:b/>
          <w:bCs/>
        </w:rPr>
        <w:t>SOLICITO</w:t>
      </w:r>
      <w:r>
        <w:rPr>
          <w:rFonts w:cstheme="minorHAnsi"/>
        </w:rPr>
        <w:t xml:space="preserve"> </w:t>
      </w:r>
      <w:r w:rsidRPr="00E82450">
        <w:rPr>
          <w:rFonts w:cstheme="minorHAnsi"/>
        </w:rPr>
        <w:t xml:space="preserve">que </w:t>
      </w:r>
      <w:r>
        <w:rPr>
          <w:rFonts w:cstheme="minorHAnsi"/>
        </w:rPr>
        <w:t>teña</w:t>
      </w:r>
      <w:r w:rsidRPr="00E82450">
        <w:rPr>
          <w:rFonts w:cstheme="minorHAnsi"/>
        </w:rPr>
        <w:t xml:space="preserve"> por presentado este escrito </w:t>
      </w:r>
      <w:r>
        <w:rPr>
          <w:rFonts w:cstheme="minorHAnsi"/>
        </w:rPr>
        <w:t>e</w:t>
      </w:r>
      <w:r w:rsidRPr="00E82450">
        <w:rPr>
          <w:rFonts w:cstheme="minorHAnsi"/>
        </w:rPr>
        <w:t xml:space="preserve"> por formuladas as </w:t>
      </w:r>
      <w:proofErr w:type="spellStart"/>
      <w:r w:rsidRPr="00E82450">
        <w:rPr>
          <w:rFonts w:cstheme="minorHAnsi"/>
        </w:rPr>
        <w:t>alegaci</w:t>
      </w:r>
      <w:r>
        <w:rPr>
          <w:rFonts w:cstheme="minorHAnsi"/>
        </w:rPr>
        <w:t>ó</w:t>
      </w:r>
      <w:r w:rsidRPr="00E82450">
        <w:rPr>
          <w:rFonts w:cstheme="minorHAnsi"/>
        </w:rPr>
        <w:t>ns</w:t>
      </w:r>
      <w:proofErr w:type="spellEnd"/>
      <w:r w:rsidRPr="00E82450">
        <w:rPr>
          <w:rFonts w:cstheme="minorHAnsi"/>
        </w:rPr>
        <w:t xml:space="preserve"> que cont</w:t>
      </w:r>
      <w:r>
        <w:rPr>
          <w:rFonts w:cstheme="minorHAnsi"/>
        </w:rPr>
        <w:t>é</w:t>
      </w:r>
      <w:r w:rsidRPr="00E82450">
        <w:rPr>
          <w:rFonts w:cstheme="minorHAnsi"/>
        </w:rPr>
        <w:t xml:space="preserve">n, que se presentan en tempo </w:t>
      </w:r>
      <w:r>
        <w:rPr>
          <w:rFonts w:cstheme="minorHAnsi"/>
        </w:rPr>
        <w:t>e</w:t>
      </w:r>
      <w:r w:rsidRPr="00E82450">
        <w:rPr>
          <w:rFonts w:cstheme="minorHAnsi"/>
        </w:rPr>
        <w:t xml:space="preserve"> forma, que </w:t>
      </w:r>
      <w:proofErr w:type="spellStart"/>
      <w:r w:rsidRPr="00E82450">
        <w:rPr>
          <w:rFonts w:cstheme="minorHAnsi"/>
        </w:rPr>
        <w:t>se</w:t>
      </w:r>
      <w:r>
        <w:rPr>
          <w:rFonts w:cstheme="minorHAnsi"/>
        </w:rPr>
        <w:t>x</w:t>
      </w:r>
      <w:r w:rsidRPr="00E82450">
        <w:rPr>
          <w:rFonts w:cstheme="minorHAnsi"/>
        </w:rPr>
        <w:t>an</w:t>
      </w:r>
      <w:proofErr w:type="spellEnd"/>
      <w:r w:rsidRPr="00E82450">
        <w:rPr>
          <w:rFonts w:cstheme="minorHAnsi"/>
        </w:rPr>
        <w:t xml:space="preserve"> estimadas as </w:t>
      </w:r>
      <w:proofErr w:type="spellStart"/>
      <w:r w:rsidRPr="00E82450">
        <w:rPr>
          <w:rFonts w:cstheme="minorHAnsi"/>
        </w:rPr>
        <w:t>m</w:t>
      </w:r>
      <w:r>
        <w:rPr>
          <w:rFonts w:cstheme="minorHAnsi"/>
        </w:rPr>
        <w:t>e</w:t>
      </w:r>
      <w:r w:rsidRPr="00E82450">
        <w:rPr>
          <w:rFonts w:cstheme="minorHAnsi"/>
        </w:rPr>
        <w:t>smas</w:t>
      </w:r>
      <w:proofErr w:type="spellEnd"/>
      <w:r w:rsidRPr="00E82450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82450">
        <w:rPr>
          <w:rFonts w:cstheme="minorHAnsi"/>
        </w:rPr>
        <w:t xml:space="preserve"> que en consecuencia se desestime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 autorización administrativa previa e de construcción e aprobación</w:t>
      </w:r>
      <w:r w:rsidRPr="00E82450">
        <w:rPr>
          <w:rFonts w:cstheme="minorHAnsi"/>
        </w:rPr>
        <w:t xml:space="preserve"> </w:t>
      </w:r>
      <w:r w:rsidRPr="00581D74">
        <w:rPr>
          <w:rFonts w:cstheme="minorHAnsi"/>
        </w:rPr>
        <w:t xml:space="preserve"> do </w:t>
      </w:r>
      <w:proofErr w:type="spellStart"/>
      <w:r w:rsidRPr="00581D74">
        <w:rPr>
          <w:rFonts w:cstheme="minorHAnsi"/>
        </w:rPr>
        <w:t>proxecto</w:t>
      </w:r>
      <w:proofErr w:type="spellEnd"/>
      <w:r w:rsidRPr="00581D74">
        <w:rPr>
          <w:rFonts w:cstheme="minorHAnsi"/>
        </w:rPr>
        <w:t xml:space="preserve"> sectorial de incidencia supramunicipal (</w:t>
      </w:r>
      <w:proofErr w:type="spellStart"/>
      <w:r w:rsidRPr="00581D74">
        <w:rPr>
          <w:rFonts w:cstheme="minorHAnsi"/>
        </w:rPr>
        <w:t>proxecto</w:t>
      </w:r>
      <w:proofErr w:type="spellEnd"/>
      <w:r w:rsidRPr="00581D74">
        <w:rPr>
          <w:rFonts w:cstheme="minorHAnsi"/>
        </w:rPr>
        <w:t xml:space="preserve"> de interese autonómico) e declaración de </w:t>
      </w:r>
      <w:proofErr w:type="spellStart"/>
      <w:r w:rsidRPr="00581D74">
        <w:rPr>
          <w:rFonts w:cstheme="minorHAnsi"/>
        </w:rPr>
        <w:t>utilidade</w:t>
      </w:r>
      <w:proofErr w:type="spellEnd"/>
      <w:r w:rsidRPr="00581D74">
        <w:rPr>
          <w:rFonts w:cstheme="minorHAnsi"/>
        </w:rPr>
        <w:t xml:space="preserve"> pública do </w:t>
      </w:r>
      <w:proofErr w:type="spellStart"/>
      <w:r w:rsidRPr="00581D74">
        <w:rPr>
          <w:rFonts w:cstheme="minorHAnsi"/>
        </w:rPr>
        <w:t>proxecto</w:t>
      </w:r>
      <w:proofErr w:type="spellEnd"/>
      <w:r w:rsidRPr="00581D74">
        <w:rPr>
          <w:rFonts w:cstheme="minorHAnsi"/>
        </w:rPr>
        <w:t xml:space="preserve"> do parque eólico “Albariño I”</w:t>
      </w:r>
      <w:r w:rsidRPr="00E82450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téndome</w:t>
      </w:r>
      <w:proofErr w:type="spellEnd"/>
      <w:r w:rsidRPr="00E82450">
        <w:rPr>
          <w:rFonts w:cstheme="minorHAnsi"/>
        </w:rPr>
        <w:t xml:space="preserve"> por parte interesada,</w:t>
      </w:r>
      <w:r>
        <w:rPr>
          <w:rFonts w:cstheme="minorHAnsi"/>
        </w:rPr>
        <w:t xml:space="preserve"> déseme</w:t>
      </w:r>
      <w:r w:rsidRPr="00E82450">
        <w:rPr>
          <w:rFonts w:cstheme="minorHAnsi"/>
        </w:rPr>
        <w:t xml:space="preserve"> traslado da resolución que </w:t>
      </w:r>
      <w:proofErr w:type="spellStart"/>
      <w:r w:rsidRPr="00E82450">
        <w:rPr>
          <w:rFonts w:cstheme="minorHAnsi"/>
        </w:rPr>
        <w:t>recaia</w:t>
      </w:r>
      <w:proofErr w:type="spellEnd"/>
      <w:r w:rsidRPr="00E82450">
        <w:rPr>
          <w:rFonts w:cstheme="minorHAnsi"/>
        </w:rPr>
        <w:t xml:space="preserve"> </w:t>
      </w:r>
      <w:r>
        <w:rPr>
          <w:rFonts w:cstheme="minorHAnsi"/>
        </w:rPr>
        <w:t>no</w:t>
      </w:r>
      <w:r w:rsidRPr="00E82450">
        <w:rPr>
          <w:rFonts w:cstheme="minorHAnsi"/>
        </w:rPr>
        <w:t xml:space="preserve"> presente </w:t>
      </w:r>
      <w:proofErr w:type="spellStart"/>
      <w:r w:rsidRPr="00E82450">
        <w:rPr>
          <w:rFonts w:cstheme="minorHAnsi"/>
        </w:rPr>
        <w:t>proced</w:t>
      </w:r>
      <w:r>
        <w:rPr>
          <w:rFonts w:cstheme="minorHAnsi"/>
        </w:rPr>
        <w:t>e</w:t>
      </w:r>
      <w:r w:rsidRPr="00E82450">
        <w:rPr>
          <w:rFonts w:cstheme="minorHAnsi"/>
        </w:rPr>
        <w:t>mento</w:t>
      </w:r>
      <w:proofErr w:type="spellEnd"/>
      <w:r w:rsidRPr="00E82450">
        <w:rPr>
          <w:rFonts w:cstheme="minorHAnsi"/>
        </w:rPr>
        <w:t xml:space="preserve"> administrativo.</w:t>
      </w:r>
    </w:p>
    <w:p w14:paraId="1991BDEB" w14:textId="77777777" w:rsidR="00647ECE" w:rsidRDefault="00647ECE" w:rsidP="00647E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82450">
        <w:rPr>
          <w:rFonts w:cstheme="minorHAnsi"/>
        </w:rPr>
        <w:t>O</w:t>
      </w:r>
      <w:r>
        <w:rPr>
          <w:rFonts w:cstheme="minorHAnsi"/>
        </w:rPr>
        <w:t>U</w:t>
      </w:r>
      <w:r w:rsidRPr="00E82450">
        <w:rPr>
          <w:rFonts w:cstheme="minorHAnsi"/>
        </w:rPr>
        <w:t>TROSÍ D</w:t>
      </w:r>
      <w:r>
        <w:rPr>
          <w:rFonts w:cstheme="minorHAnsi"/>
        </w:rPr>
        <w:t>Í</w:t>
      </w:r>
      <w:r w:rsidRPr="00E82450">
        <w:rPr>
          <w:rFonts w:cstheme="minorHAnsi"/>
        </w:rPr>
        <w:t xml:space="preserve">: Que </w:t>
      </w:r>
      <w:r>
        <w:rPr>
          <w:rFonts w:cstheme="minorHAnsi"/>
        </w:rPr>
        <w:t>é</w:t>
      </w:r>
      <w:r w:rsidRPr="00E82450">
        <w:rPr>
          <w:rFonts w:cstheme="minorHAnsi"/>
        </w:rPr>
        <w:t xml:space="preserve"> preciso </w:t>
      </w:r>
      <w:proofErr w:type="spellStart"/>
      <w:r w:rsidRPr="00E82450">
        <w:rPr>
          <w:rFonts w:cstheme="minorHAnsi"/>
        </w:rPr>
        <w:t>un</w:t>
      </w:r>
      <w:r>
        <w:rPr>
          <w:rFonts w:cstheme="minorHAnsi"/>
        </w:rPr>
        <w:t>h</w:t>
      </w:r>
      <w:r w:rsidRPr="00E82450">
        <w:rPr>
          <w:rFonts w:cstheme="minorHAnsi"/>
        </w:rPr>
        <w:t>a</w:t>
      </w:r>
      <w:proofErr w:type="spellEnd"/>
      <w:r w:rsidRPr="00E82450">
        <w:rPr>
          <w:rFonts w:cstheme="minorHAnsi"/>
        </w:rPr>
        <w:t xml:space="preserve"> </w:t>
      </w:r>
      <w:proofErr w:type="spellStart"/>
      <w:r w:rsidRPr="00E82450">
        <w:rPr>
          <w:rFonts w:cstheme="minorHAnsi"/>
        </w:rPr>
        <w:t>resp</w:t>
      </w:r>
      <w:r>
        <w:rPr>
          <w:rFonts w:cstheme="minorHAnsi"/>
        </w:rPr>
        <w:t>o</w:t>
      </w:r>
      <w:r w:rsidRPr="00E82450">
        <w:rPr>
          <w:rFonts w:cstheme="minorHAnsi"/>
        </w:rPr>
        <w:t>sta</w:t>
      </w:r>
      <w:proofErr w:type="spellEnd"/>
      <w:r w:rsidRPr="00E82450">
        <w:rPr>
          <w:rFonts w:cstheme="minorHAnsi"/>
        </w:rPr>
        <w:t xml:space="preserve"> </w:t>
      </w:r>
      <w:proofErr w:type="spellStart"/>
      <w:r w:rsidRPr="00E82450">
        <w:rPr>
          <w:rFonts w:cstheme="minorHAnsi"/>
        </w:rPr>
        <w:t>razoada</w:t>
      </w:r>
      <w:proofErr w:type="spellEnd"/>
      <w:r w:rsidRPr="00E82450">
        <w:rPr>
          <w:rFonts w:cstheme="minorHAnsi"/>
        </w:rPr>
        <w:t xml:space="preserve"> a estas </w:t>
      </w:r>
      <w:proofErr w:type="spellStart"/>
      <w:r w:rsidRPr="00E82450">
        <w:rPr>
          <w:rFonts w:cstheme="minorHAnsi"/>
        </w:rPr>
        <w:t>alegaci</w:t>
      </w:r>
      <w:r>
        <w:rPr>
          <w:rFonts w:cstheme="minorHAnsi"/>
        </w:rPr>
        <w:t>ó</w:t>
      </w:r>
      <w:r w:rsidRPr="00E82450">
        <w:rPr>
          <w:rFonts w:cstheme="minorHAnsi"/>
        </w:rPr>
        <w:t>ns</w:t>
      </w:r>
      <w:proofErr w:type="spellEnd"/>
      <w:r w:rsidRPr="00E82450">
        <w:rPr>
          <w:rFonts w:cstheme="minorHAnsi"/>
        </w:rPr>
        <w:t xml:space="preserve"> de </w:t>
      </w:r>
      <w:proofErr w:type="spellStart"/>
      <w:r w:rsidRPr="00E82450">
        <w:rPr>
          <w:rFonts w:cstheme="minorHAnsi"/>
        </w:rPr>
        <w:t>ac</w:t>
      </w:r>
      <w:r>
        <w:rPr>
          <w:rFonts w:cstheme="minorHAnsi"/>
        </w:rPr>
        <w:t>o</w:t>
      </w:r>
      <w:r w:rsidRPr="00E82450">
        <w:rPr>
          <w:rFonts w:cstheme="minorHAnsi"/>
        </w:rPr>
        <w:t>rdo</w:t>
      </w:r>
      <w:proofErr w:type="spellEnd"/>
      <w:r w:rsidRPr="00E82450">
        <w:rPr>
          <w:rFonts w:cstheme="minorHAnsi"/>
        </w:rPr>
        <w:t xml:space="preserve"> a la Ley 39/2015, de 1 de octubre, d</w:t>
      </w:r>
      <w:r>
        <w:rPr>
          <w:rFonts w:cstheme="minorHAnsi"/>
        </w:rPr>
        <w:t>o</w:t>
      </w:r>
      <w:r w:rsidRPr="00E82450">
        <w:rPr>
          <w:rFonts w:cstheme="minorHAnsi"/>
        </w:rPr>
        <w:t xml:space="preserve"> </w:t>
      </w:r>
      <w:proofErr w:type="spellStart"/>
      <w:r w:rsidRPr="00E82450">
        <w:rPr>
          <w:rFonts w:cstheme="minorHAnsi"/>
        </w:rPr>
        <w:t>proced</w:t>
      </w:r>
      <w:r>
        <w:rPr>
          <w:rFonts w:cstheme="minorHAnsi"/>
        </w:rPr>
        <w:t>e</w:t>
      </w:r>
      <w:r w:rsidRPr="00E82450">
        <w:rPr>
          <w:rFonts w:cstheme="minorHAnsi"/>
        </w:rPr>
        <w:t>mento</w:t>
      </w:r>
      <w:proofErr w:type="spellEnd"/>
      <w:r w:rsidRPr="00E82450">
        <w:rPr>
          <w:rFonts w:cstheme="minorHAnsi"/>
        </w:rPr>
        <w:t xml:space="preserve"> administrativo común</w:t>
      </w:r>
      <w:r>
        <w:rPr>
          <w:rFonts w:cstheme="minorHAnsi"/>
        </w:rPr>
        <w:t xml:space="preserve"> </w:t>
      </w:r>
      <w:r w:rsidRPr="00E82450">
        <w:rPr>
          <w:rFonts w:cstheme="minorHAnsi"/>
        </w:rPr>
        <w:t>d</w:t>
      </w:r>
      <w:r>
        <w:rPr>
          <w:rFonts w:cstheme="minorHAnsi"/>
        </w:rPr>
        <w:t xml:space="preserve">as </w:t>
      </w:r>
      <w:r w:rsidRPr="00E82450">
        <w:rPr>
          <w:rFonts w:cstheme="minorHAnsi"/>
        </w:rPr>
        <w:t xml:space="preserve">administraciones públicas. </w:t>
      </w:r>
      <w:r>
        <w:rPr>
          <w:rFonts w:cstheme="minorHAnsi"/>
        </w:rPr>
        <w:t>A</w:t>
      </w:r>
      <w:r w:rsidRPr="00E82450">
        <w:rPr>
          <w:rFonts w:cstheme="minorHAnsi"/>
        </w:rPr>
        <w:t xml:space="preserve"> falta de </w:t>
      </w:r>
      <w:proofErr w:type="spellStart"/>
      <w:r w:rsidRPr="00E82450">
        <w:rPr>
          <w:rFonts w:cstheme="minorHAnsi"/>
        </w:rPr>
        <w:t>resp</w:t>
      </w:r>
      <w:r>
        <w:rPr>
          <w:rFonts w:cstheme="minorHAnsi"/>
        </w:rPr>
        <w:t>o</w:t>
      </w:r>
      <w:r w:rsidRPr="00E82450">
        <w:rPr>
          <w:rFonts w:cstheme="minorHAnsi"/>
        </w:rPr>
        <w:t>sta</w:t>
      </w:r>
      <w:proofErr w:type="spellEnd"/>
      <w:r w:rsidRPr="00E82450">
        <w:rPr>
          <w:rFonts w:cstheme="minorHAnsi"/>
        </w:rPr>
        <w:t xml:space="preserve"> </w:t>
      </w:r>
      <w:r>
        <w:rPr>
          <w:rFonts w:cstheme="minorHAnsi"/>
        </w:rPr>
        <w:t>é</w:t>
      </w:r>
      <w:r w:rsidRPr="00E82450">
        <w:rPr>
          <w:rFonts w:cstheme="minorHAnsi"/>
        </w:rPr>
        <w:t xml:space="preserve"> motivo de </w:t>
      </w:r>
      <w:proofErr w:type="spellStart"/>
      <w:r w:rsidRPr="00E82450">
        <w:rPr>
          <w:rFonts w:cstheme="minorHAnsi"/>
        </w:rPr>
        <w:t>nulidad</w:t>
      </w:r>
      <w:r>
        <w:rPr>
          <w:rFonts w:cstheme="minorHAnsi"/>
        </w:rPr>
        <w:t>e</w:t>
      </w:r>
      <w:proofErr w:type="spellEnd"/>
      <w:r w:rsidRPr="00E82450">
        <w:rPr>
          <w:rFonts w:cstheme="minorHAnsi"/>
        </w:rPr>
        <w:t xml:space="preserve"> da tramitación.</w:t>
      </w:r>
    </w:p>
    <w:p w14:paraId="072FB139" w14:textId="77777777" w:rsidR="00647ECE" w:rsidRPr="00E82450" w:rsidRDefault="00647ECE" w:rsidP="00647E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4BAE8ACF" w14:textId="77777777" w:rsidR="00647ECE" w:rsidRPr="00E82450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82450">
        <w:rPr>
          <w:rFonts w:cstheme="minorHAnsi"/>
        </w:rPr>
        <w:t>En _______________________a __________de ______________del 2021</w:t>
      </w:r>
    </w:p>
    <w:p w14:paraId="020FFC66" w14:textId="77777777" w:rsidR="00647ECE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527653" w14:textId="77777777" w:rsidR="00647ECE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921A83" w14:textId="77777777" w:rsidR="00647ECE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0FBB3A" w14:textId="77777777" w:rsidR="00647ECE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8E7D48" w14:textId="77777777" w:rsidR="00647ECE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690B7E" w14:textId="77777777" w:rsidR="00647ECE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EAE6E6" w14:textId="77777777" w:rsidR="00647ECE" w:rsidRPr="0093061C" w:rsidRDefault="00647ECE" w:rsidP="0064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As</w:t>
      </w:r>
      <w:r w:rsidRPr="00E82450">
        <w:rPr>
          <w:rFonts w:cstheme="minorHAnsi"/>
        </w:rPr>
        <w:t>do</w:t>
      </w:r>
      <w:proofErr w:type="spellEnd"/>
      <w:r>
        <w:rPr>
          <w:rFonts w:cstheme="minorHAnsi"/>
        </w:rPr>
        <w:t>.: _________________________________</w:t>
      </w:r>
    </w:p>
    <w:p w14:paraId="4B5CA95D" w14:textId="77777777" w:rsidR="00647ECE" w:rsidRPr="00647ECE" w:rsidRDefault="00647ECE" w:rsidP="00647ECE">
      <w:pPr>
        <w:spacing w:before="120" w:after="0" w:line="240" w:lineRule="auto"/>
        <w:ind w:left="1418" w:hanging="1418"/>
        <w:jc w:val="both"/>
      </w:pPr>
    </w:p>
    <w:sectPr w:rsidR="00647ECE" w:rsidRPr="00647ECE" w:rsidSect="0040549B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A31"/>
    <w:multiLevelType w:val="hybridMultilevel"/>
    <w:tmpl w:val="1D9653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7110D"/>
    <w:multiLevelType w:val="hybridMultilevel"/>
    <w:tmpl w:val="3B545540"/>
    <w:lvl w:ilvl="0" w:tplc="5E7AF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6F6A26"/>
    <w:multiLevelType w:val="hybridMultilevel"/>
    <w:tmpl w:val="2320C862"/>
    <w:lvl w:ilvl="0" w:tplc="72B02B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C1795"/>
    <w:multiLevelType w:val="hybridMultilevel"/>
    <w:tmpl w:val="C08EB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6394A"/>
    <w:multiLevelType w:val="hybridMultilevel"/>
    <w:tmpl w:val="AF32B438"/>
    <w:lvl w:ilvl="0" w:tplc="72B02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4880">
      <w:start w:val="1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060A3"/>
    <w:multiLevelType w:val="multilevel"/>
    <w:tmpl w:val="2C5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676C3"/>
    <w:multiLevelType w:val="hybridMultilevel"/>
    <w:tmpl w:val="E38A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77D0C"/>
    <w:multiLevelType w:val="multilevel"/>
    <w:tmpl w:val="576A18B2"/>
    <w:lvl w:ilvl="0">
      <w:start w:val="5"/>
      <w:numFmt w:val="decimal"/>
      <w:lvlText w:val="%1"/>
      <w:lvlJc w:val="left"/>
      <w:pPr>
        <w:ind w:left="269" w:hanging="154"/>
      </w:pPr>
      <w:rPr>
        <w:rFonts w:ascii="Calibri" w:eastAsia="Calibri" w:hAnsi="Calibri" w:hint="default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18"/>
      </w:pPr>
      <w:rPr>
        <w:rFonts w:ascii="Calibri" w:eastAsia="Calibri" w:hAnsi="Calibri" w:hint="default"/>
        <w:b/>
        <w:bCs/>
        <w:spacing w:val="-1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434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3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2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1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0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9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318"/>
      </w:pPr>
      <w:rPr>
        <w:rFonts w:hint="default"/>
      </w:rPr>
    </w:lvl>
  </w:abstractNum>
  <w:abstractNum w:abstractNumId="8">
    <w:nsid w:val="5A7D3B48"/>
    <w:multiLevelType w:val="hybridMultilevel"/>
    <w:tmpl w:val="14D6B0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F3A39"/>
    <w:multiLevelType w:val="hybridMultilevel"/>
    <w:tmpl w:val="2D02F6A6"/>
    <w:lvl w:ilvl="0" w:tplc="72B02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35334"/>
    <w:multiLevelType w:val="hybridMultilevel"/>
    <w:tmpl w:val="429CD596"/>
    <w:lvl w:ilvl="0" w:tplc="E15AF3D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2F"/>
    <w:rsid w:val="00056FA2"/>
    <w:rsid w:val="000B4A13"/>
    <w:rsid w:val="00150C38"/>
    <w:rsid w:val="0016772F"/>
    <w:rsid w:val="00170486"/>
    <w:rsid w:val="001E0F8B"/>
    <w:rsid w:val="002A16CC"/>
    <w:rsid w:val="003468B4"/>
    <w:rsid w:val="00392539"/>
    <w:rsid w:val="003C4434"/>
    <w:rsid w:val="003D6B13"/>
    <w:rsid w:val="003F118F"/>
    <w:rsid w:val="0040549B"/>
    <w:rsid w:val="00431B1B"/>
    <w:rsid w:val="00436A4D"/>
    <w:rsid w:val="00481813"/>
    <w:rsid w:val="00482AF8"/>
    <w:rsid w:val="004B1715"/>
    <w:rsid w:val="004D2A2B"/>
    <w:rsid w:val="004E0673"/>
    <w:rsid w:val="005B1D58"/>
    <w:rsid w:val="0062266D"/>
    <w:rsid w:val="00647ECE"/>
    <w:rsid w:val="00651150"/>
    <w:rsid w:val="006B6F32"/>
    <w:rsid w:val="00794846"/>
    <w:rsid w:val="0083343A"/>
    <w:rsid w:val="00837AED"/>
    <w:rsid w:val="00875F88"/>
    <w:rsid w:val="008856E1"/>
    <w:rsid w:val="00A105CF"/>
    <w:rsid w:val="00A1622F"/>
    <w:rsid w:val="00B850F7"/>
    <w:rsid w:val="00C1334E"/>
    <w:rsid w:val="00C5210D"/>
    <w:rsid w:val="00C96914"/>
    <w:rsid w:val="00CD1EBF"/>
    <w:rsid w:val="00D10527"/>
    <w:rsid w:val="00DA39DD"/>
    <w:rsid w:val="00DE6847"/>
    <w:rsid w:val="00E268EE"/>
    <w:rsid w:val="00E5209A"/>
    <w:rsid w:val="00E6352A"/>
    <w:rsid w:val="00E80C99"/>
    <w:rsid w:val="00E92E3C"/>
    <w:rsid w:val="00EB74F1"/>
    <w:rsid w:val="00ED075B"/>
    <w:rsid w:val="00F0115D"/>
    <w:rsid w:val="00F95EBA"/>
    <w:rsid w:val="00FB75C8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5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22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A1622F"/>
    <w:pPr>
      <w:autoSpaceDE w:val="0"/>
      <w:autoSpaceDN w:val="0"/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C96914"/>
  </w:style>
  <w:style w:type="character" w:styleId="nfasis">
    <w:name w:val="Emphasis"/>
    <w:basedOn w:val="Fuentedeprrafopredeter"/>
    <w:uiPriority w:val="20"/>
    <w:qFormat/>
    <w:rsid w:val="00436A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105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05CF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B75C8"/>
    <w:pPr>
      <w:widowControl w:val="0"/>
      <w:spacing w:after="0" w:line="240" w:lineRule="auto"/>
      <w:ind w:left="115"/>
    </w:pPr>
    <w:rPr>
      <w:rFonts w:ascii="Calibri" w:eastAsia="Calibri" w:hAnsi="Calibri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5C8"/>
    <w:rPr>
      <w:rFonts w:ascii="Calibri" w:eastAsia="Calibri" w:hAnsi="Calibri"/>
      <w:sz w:val="21"/>
      <w:szCs w:val="21"/>
      <w:lang w:val="en-US"/>
    </w:rPr>
  </w:style>
  <w:style w:type="paragraph" w:styleId="TDC2">
    <w:name w:val="toc 2"/>
    <w:basedOn w:val="Normal"/>
    <w:uiPriority w:val="1"/>
    <w:qFormat/>
    <w:rsid w:val="008856E1"/>
    <w:pPr>
      <w:widowControl w:val="0"/>
      <w:spacing w:after="0" w:line="240" w:lineRule="auto"/>
      <w:ind w:left="115"/>
    </w:pPr>
    <w:rPr>
      <w:rFonts w:ascii="Calibri" w:eastAsia="Calibri" w:hAnsi="Calibri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22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A1622F"/>
    <w:pPr>
      <w:autoSpaceDE w:val="0"/>
      <w:autoSpaceDN w:val="0"/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C96914"/>
  </w:style>
  <w:style w:type="character" w:styleId="nfasis">
    <w:name w:val="Emphasis"/>
    <w:basedOn w:val="Fuentedeprrafopredeter"/>
    <w:uiPriority w:val="20"/>
    <w:qFormat/>
    <w:rsid w:val="00436A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105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05CF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B75C8"/>
    <w:pPr>
      <w:widowControl w:val="0"/>
      <w:spacing w:after="0" w:line="240" w:lineRule="auto"/>
      <w:ind w:left="115"/>
    </w:pPr>
    <w:rPr>
      <w:rFonts w:ascii="Calibri" w:eastAsia="Calibri" w:hAnsi="Calibri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5C8"/>
    <w:rPr>
      <w:rFonts w:ascii="Calibri" w:eastAsia="Calibri" w:hAnsi="Calibri"/>
      <w:sz w:val="21"/>
      <w:szCs w:val="21"/>
      <w:lang w:val="en-US"/>
    </w:rPr>
  </w:style>
  <w:style w:type="paragraph" w:styleId="TDC2">
    <w:name w:val="toc 2"/>
    <w:basedOn w:val="Normal"/>
    <w:uiPriority w:val="1"/>
    <w:qFormat/>
    <w:rsid w:val="008856E1"/>
    <w:pPr>
      <w:widowControl w:val="0"/>
      <w:spacing w:after="0" w:line="240" w:lineRule="auto"/>
      <w:ind w:left="115"/>
    </w:pPr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Anxo</dc:creator>
  <cp:lastModifiedBy>Anxo</cp:lastModifiedBy>
  <cp:revision>8</cp:revision>
  <cp:lastPrinted>2021-11-05T10:29:00Z</cp:lastPrinted>
  <dcterms:created xsi:type="dcterms:W3CDTF">2021-11-02T19:40:00Z</dcterms:created>
  <dcterms:modified xsi:type="dcterms:W3CDTF">2021-11-05T10:29:00Z</dcterms:modified>
</cp:coreProperties>
</file>